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B37C" w14:textId="434DCE2F" w:rsidR="00AD201E" w:rsidRPr="00B77337" w:rsidRDefault="00AA0C9E" w:rsidP="00B77337">
      <w:pPr>
        <w:spacing w:after="0" w:line="240" w:lineRule="auto"/>
        <w:rPr>
          <w:rFonts w:ascii="Arial" w:hAnsi="Arial" w:cs="Arial"/>
          <w:b/>
          <w:bCs/>
          <w:sz w:val="24"/>
          <w:szCs w:val="24"/>
          <w:lang w:val="en-US"/>
        </w:rPr>
      </w:pPr>
      <w:r w:rsidRPr="00B77337">
        <w:rPr>
          <w:rFonts w:ascii="Arial" w:eastAsia="Times New Roman" w:hAnsi="Arial" w:cs="Arial"/>
          <w:b/>
          <w:sz w:val="24"/>
          <w:szCs w:val="24"/>
          <w:lang w:eastAsia="en-AU"/>
        </w:rPr>
        <w:t>TIMETABLING</w:t>
      </w:r>
      <w:r w:rsidR="00C3126E" w:rsidRPr="00B77337">
        <w:rPr>
          <w:rFonts w:ascii="Arial" w:eastAsia="Times New Roman" w:hAnsi="Arial" w:cs="Arial"/>
          <w:b/>
          <w:sz w:val="24"/>
          <w:szCs w:val="24"/>
          <w:lang w:eastAsia="en-AU"/>
        </w:rPr>
        <w:t xml:space="preserve"> </w:t>
      </w:r>
      <w:r w:rsidR="003021E8" w:rsidRPr="00B77337">
        <w:rPr>
          <w:rFonts w:ascii="Arial" w:hAnsi="Arial" w:cs="Arial"/>
          <w:b/>
          <w:bCs/>
          <w:sz w:val="24"/>
          <w:szCs w:val="24"/>
          <w:lang w:val="en-US"/>
        </w:rPr>
        <w:t xml:space="preserve">POLICY </w:t>
      </w:r>
    </w:p>
    <w:p w14:paraId="3CAE9039" w14:textId="77777777" w:rsidR="00513AB0" w:rsidRPr="00B77337" w:rsidRDefault="00513AB0" w:rsidP="00B77337">
      <w:pPr>
        <w:spacing w:after="0" w:line="240" w:lineRule="auto"/>
        <w:rPr>
          <w:rFonts w:ascii="Arial" w:hAnsi="Arial" w:cs="Arial"/>
          <w:b/>
          <w:bCs/>
          <w:sz w:val="20"/>
          <w:szCs w:val="20"/>
          <w:lang w:val="en-US"/>
        </w:rPr>
      </w:pPr>
    </w:p>
    <w:tbl>
      <w:tblPr>
        <w:tblStyle w:val="TableGrid"/>
        <w:tblW w:w="9918" w:type="dxa"/>
        <w:tblLook w:val="04A0" w:firstRow="1" w:lastRow="0" w:firstColumn="1" w:lastColumn="0" w:noHBand="0" w:noVBand="1"/>
      </w:tblPr>
      <w:tblGrid>
        <w:gridCol w:w="2263"/>
        <w:gridCol w:w="7655"/>
      </w:tblGrid>
      <w:tr w:rsidR="004F1BDF" w:rsidRPr="00B77337" w14:paraId="731989CA" w14:textId="77777777" w:rsidTr="002C26C1">
        <w:tc>
          <w:tcPr>
            <w:tcW w:w="2263" w:type="dxa"/>
          </w:tcPr>
          <w:p w14:paraId="2349D304" w14:textId="4F26BE84" w:rsidR="004F1BDF" w:rsidRPr="00B77337" w:rsidRDefault="00621B16" w:rsidP="00B77337">
            <w:pPr>
              <w:rPr>
                <w:rFonts w:ascii="Arial" w:hAnsi="Arial" w:cs="Arial"/>
                <w:sz w:val="20"/>
                <w:szCs w:val="20"/>
                <w:lang w:val="en-US"/>
              </w:rPr>
            </w:pPr>
            <w:r w:rsidRPr="00B77337">
              <w:rPr>
                <w:rFonts w:ascii="Arial" w:hAnsi="Arial" w:cs="Arial"/>
                <w:sz w:val="20"/>
                <w:szCs w:val="20"/>
                <w:lang w:val="en-US"/>
              </w:rPr>
              <w:t>Contact Officer</w:t>
            </w:r>
          </w:p>
        </w:tc>
        <w:tc>
          <w:tcPr>
            <w:tcW w:w="7655" w:type="dxa"/>
          </w:tcPr>
          <w:p w14:paraId="623116D8" w14:textId="121798DC" w:rsidR="004F1BDF" w:rsidRPr="00B77337" w:rsidRDefault="00B77337" w:rsidP="00B77337">
            <w:pPr>
              <w:rPr>
                <w:rFonts w:ascii="Arial" w:hAnsi="Arial" w:cs="Arial"/>
                <w:sz w:val="20"/>
                <w:szCs w:val="20"/>
                <w:lang w:val="en-US"/>
              </w:rPr>
            </w:pPr>
            <w:r w:rsidRPr="00B77337">
              <w:rPr>
                <w:rFonts w:ascii="Arial" w:hAnsi="Arial" w:cs="Arial"/>
                <w:sz w:val="20"/>
                <w:szCs w:val="20"/>
                <w:lang w:val="en-US"/>
              </w:rPr>
              <w:t>Provost</w:t>
            </w:r>
          </w:p>
        </w:tc>
      </w:tr>
      <w:tr w:rsidR="004F1BDF" w:rsidRPr="00B77337" w14:paraId="53C4D63F" w14:textId="77777777" w:rsidTr="002C26C1">
        <w:tc>
          <w:tcPr>
            <w:tcW w:w="2263" w:type="dxa"/>
          </w:tcPr>
          <w:p w14:paraId="35C7EDBD" w14:textId="739643B7" w:rsidR="004F1BDF" w:rsidRPr="00B77337" w:rsidRDefault="004F1BDF" w:rsidP="00B77337">
            <w:pPr>
              <w:rPr>
                <w:rFonts w:ascii="Arial" w:hAnsi="Arial" w:cs="Arial"/>
                <w:sz w:val="20"/>
                <w:szCs w:val="20"/>
                <w:lang w:val="en-US"/>
              </w:rPr>
            </w:pPr>
            <w:r w:rsidRPr="00B77337">
              <w:rPr>
                <w:rFonts w:ascii="Arial" w:hAnsi="Arial" w:cs="Arial"/>
                <w:sz w:val="20"/>
                <w:szCs w:val="20"/>
                <w:lang w:val="en-US"/>
              </w:rPr>
              <w:t>Date</w:t>
            </w:r>
            <w:r w:rsidR="00246CB9" w:rsidRPr="00B77337">
              <w:rPr>
                <w:rFonts w:ascii="Arial" w:hAnsi="Arial" w:cs="Arial"/>
                <w:sz w:val="20"/>
                <w:szCs w:val="20"/>
                <w:lang w:val="en-US"/>
              </w:rPr>
              <w:t xml:space="preserve"> First Approved</w:t>
            </w:r>
          </w:p>
        </w:tc>
        <w:tc>
          <w:tcPr>
            <w:tcW w:w="7655" w:type="dxa"/>
          </w:tcPr>
          <w:p w14:paraId="51F8401B" w14:textId="5E8E6DFC" w:rsidR="004F1BDF" w:rsidRPr="00B77337" w:rsidRDefault="00B77337" w:rsidP="00B77337">
            <w:pPr>
              <w:rPr>
                <w:rFonts w:ascii="Arial" w:hAnsi="Arial" w:cs="Arial"/>
                <w:sz w:val="20"/>
                <w:szCs w:val="20"/>
                <w:lang w:val="en-US"/>
              </w:rPr>
            </w:pPr>
            <w:r w:rsidRPr="00B77337">
              <w:rPr>
                <w:rFonts w:ascii="Arial" w:hAnsi="Arial" w:cs="Arial"/>
                <w:sz w:val="20"/>
                <w:szCs w:val="20"/>
                <w:lang w:val="en-US"/>
              </w:rPr>
              <w:t>10 February 2009</w:t>
            </w:r>
          </w:p>
        </w:tc>
      </w:tr>
      <w:tr w:rsidR="004F1BDF" w:rsidRPr="00B77337" w14:paraId="6333C6A0" w14:textId="77777777" w:rsidTr="002C26C1">
        <w:tc>
          <w:tcPr>
            <w:tcW w:w="2263" w:type="dxa"/>
          </w:tcPr>
          <w:p w14:paraId="415C0880" w14:textId="53D8F265" w:rsidR="004F1BDF" w:rsidRPr="00B77337" w:rsidRDefault="00621B16" w:rsidP="00B77337">
            <w:pPr>
              <w:rPr>
                <w:rFonts w:ascii="Arial" w:hAnsi="Arial" w:cs="Arial"/>
                <w:sz w:val="20"/>
                <w:szCs w:val="20"/>
                <w:lang w:val="en-US"/>
              </w:rPr>
            </w:pPr>
            <w:r w:rsidRPr="00B77337">
              <w:rPr>
                <w:rFonts w:ascii="Arial" w:hAnsi="Arial" w:cs="Arial"/>
                <w:sz w:val="20"/>
                <w:szCs w:val="20"/>
                <w:lang w:val="en-US"/>
              </w:rPr>
              <w:t>Approval Authority</w:t>
            </w:r>
          </w:p>
        </w:tc>
        <w:tc>
          <w:tcPr>
            <w:tcW w:w="7655" w:type="dxa"/>
          </w:tcPr>
          <w:p w14:paraId="02BEF9A2" w14:textId="2A274D2B" w:rsidR="004F1BDF" w:rsidRPr="00B77337" w:rsidRDefault="00B77337" w:rsidP="00B77337">
            <w:pPr>
              <w:rPr>
                <w:rFonts w:ascii="Arial" w:hAnsi="Arial" w:cs="Arial"/>
                <w:sz w:val="20"/>
                <w:szCs w:val="20"/>
                <w:lang w:val="en-US"/>
              </w:rPr>
            </w:pPr>
            <w:r w:rsidRPr="00B77337">
              <w:rPr>
                <w:rFonts w:ascii="Arial" w:hAnsi="Arial" w:cs="Arial"/>
                <w:sz w:val="20"/>
                <w:szCs w:val="20"/>
                <w:lang w:val="en-US"/>
              </w:rPr>
              <w:t>Provost</w:t>
            </w:r>
          </w:p>
        </w:tc>
      </w:tr>
      <w:tr w:rsidR="004F1BDF" w:rsidRPr="00B77337" w14:paraId="57837224" w14:textId="77777777" w:rsidTr="002C26C1">
        <w:tc>
          <w:tcPr>
            <w:tcW w:w="2263" w:type="dxa"/>
          </w:tcPr>
          <w:p w14:paraId="5457D572" w14:textId="090D43C9" w:rsidR="004F1BDF" w:rsidRPr="00B77337" w:rsidRDefault="004F1BDF" w:rsidP="00B77337">
            <w:pPr>
              <w:rPr>
                <w:rFonts w:ascii="Arial" w:hAnsi="Arial" w:cs="Arial"/>
                <w:sz w:val="20"/>
                <w:szCs w:val="20"/>
                <w:lang w:val="en-US"/>
              </w:rPr>
            </w:pPr>
            <w:r w:rsidRPr="00B77337">
              <w:rPr>
                <w:rFonts w:ascii="Arial" w:hAnsi="Arial" w:cs="Arial"/>
                <w:sz w:val="20"/>
                <w:szCs w:val="20"/>
                <w:lang w:val="en-US"/>
              </w:rPr>
              <w:t>Date of Next Review</w:t>
            </w:r>
          </w:p>
        </w:tc>
        <w:tc>
          <w:tcPr>
            <w:tcW w:w="7655" w:type="dxa"/>
          </w:tcPr>
          <w:p w14:paraId="48A450C7" w14:textId="771FAEBB" w:rsidR="004F1BDF" w:rsidRPr="00B77337" w:rsidRDefault="00B77337" w:rsidP="00B77337">
            <w:pPr>
              <w:rPr>
                <w:rFonts w:ascii="Arial" w:hAnsi="Arial" w:cs="Arial"/>
                <w:sz w:val="20"/>
                <w:szCs w:val="20"/>
                <w:lang w:val="en-US"/>
              </w:rPr>
            </w:pPr>
            <w:r w:rsidRPr="00B77337">
              <w:rPr>
                <w:rFonts w:ascii="Arial" w:hAnsi="Arial" w:cs="Arial"/>
                <w:sz w:val="20"/>
                <w:szCs w:val="20"/>
                <w:lang w:val="en-US"/>
              </w:rPr>
              <w:t>30 September 2024</w:t>
            </w:r>
          </w:p>
        </w:tc>
      </w:tr>
    </w:tbl>
    <w:p w14:paraId="1BB4BDAD" w14:textId="082B7E0E" w:rsidR="004F1BDF" w:rsidRPr="00B77337" w:rsidRDefault="004F1BDF" w:rsidP="00B77337">
      <w:pPr>
        <w:spacing w:after="0" w:line="240" w:lineRule="auto"/>
        <w:rPr>
          <w:rFonts w:ascii="Arial" w:hAnsi="Arial" w:cs="Arial"/>
          <w:sz w:val="20"/>
          <w:szCs w:val="20"/>
          <w:lang w:val="en-US"/>
        </w:rPr>
      </w:pPr>
    </w:p>
    <w:p w14:paraId="207C9F58" w14:textId="77777777" w:rsidR="006E451B" w:rsidRPr="00B77337" w:rsidRDefault="006E451B" w:rsidP="00B77337">
      <w:pPr>
        <w:pStyle w:val="ListParagraph"/>
        <w:numPr>
          <w:ilvl w:val="0"/>
          <w:numId w:val="1"/>
        </w:numPr>
        <w:spacing w:after="0" w:line="240" w:lineRule="auto"/>
        <w:rPr>
          <w:rFonts w:ascii="Arial" w:hAnsi="Arial" w:cs="Arial"/>
          <w:b/>
          <w:bCs/>
          <w:vanish/>
          <w:sz w:val="20"/>
          <w:szCs w:val="20"/>
          <w:lang w:val="en-US"/>
        </w:rPr>
      </w:pPr>
    </w:p>
    <w:p w14:paraId="719B1C41" w14:textId="77777777" w:rsidR="006E451B" w:rsidRPr="00B77337" w:rsidRDefault="006E451B" w:rsidP="00B77337">
      <w:pPr>
        <w:pStyle w:val="ListParagraph"/>
        <w:numPr>
          <w:ilvl w:val="0"/>
          <w:numId w:val="1"/>
        </w:numPr>
        <w:spacing w:after="0" w:line="240" w:lineRule="auto"/>
        <w:rPr>
          <w:rFonts w:ascii="Arial" w:hAnsi="Arial" w:cs="Arial"/>
          <w:b/>
          <w:bCs/>
          <w:vanish/>
          <w:sz w:val="20"/>
          <w:szCs w:val="20"/>
          <w:lang w:val="en-US"/>
        </w:rPr>
      </w:pPr>
    </w:p>
    <w:p w14:paraId="6948B2D5" w14:textId="77777777" w:rsidR="006E451B" w:rsidRPr="00B77337" w:rsidRDefault="006E451B" w:rsidP="00B77337">
      <w:pPr>
        <w:pStyle w:val="ListParagraph"/>
        <w:numPr>
          <w:ilvl w:val="1"/>
          <w:numId w:val="1"/>
        </w:numPr>
        <w:spacing w:after="0" w:line="240" w:lineRule="auto"/>
        <w:rPr>
          <w:rFonts w:ascii="Arial" w:hAnsi="Arial" w:cs="Arial"/>
          <w:b/>
          <w:bCs/>
          <w:vanish/>
          <w:sz w:val="20"/>
          <w:szCs w:val="20"/>
          <w:lang w:val="en-US"/>
        </w:rPr>
      </w:pPr>
    </w:p>
    <w:p w14:paraId="442B5C79" w14:textId="77777777" w:rsidR="006E451B" w:rsidRPr="00B77337" w:rsidRDefault="006E451B" w:rsidP="00B77337">
      <w:pPr>
        <w:pStyle w:val="ListParagraph"/>
        <w:numPr>
          <w:ilvl w:val="1"/>
          <w:numId w:val="1"/>
        </w:numPr>
        <w:spacing w:after="0" w:line="240" w:lineRule="auto"/>
        <w:rPr>
          <w:rFonts w:ascii="Arial" w:hAnsi="Arial" w:cs="Arial"/>
          <w:b/>
          <w:bCs/>
          <w:vanish/>
          <w:sz w:val="20"/>
          <w:szCs w:val="20"/>
          <w:lang w:val="en-US"/>
        </w:rPr>
      </w:pPr>
    </w:p>
    <w:p w14:paraId="392A8B5D" w14:textId="77777777" w:rsidR="006E451B" w:rsidRPr="00B77337" w:rsidRDefault="006E451B" w:rsidP="00B77337">
      <w:pPr>
        <w:pStyle w:val="ListParagraph"/>
        <w:numPr>
          <w:ilvl w:val="1"/>
          <w:numId w:val="1"/>
        </w:numPr>
        <w:spacing w:after="0" w:line="240" w:lineRule="auto"/>
        <w:rPr>
          <w:rFonts w:ascii="Arial" w:hAnsi="Arial" w:cs="Arial"/>
          <w:b/>
          <w:bCs/>
          <w:vanish/>
          <w:sz w:val="20"/>
          <w:szCs w:val="20"/>
          <w:lang w:val="en-US"/>
        </w:rPr>
      </w:pPr>
    </w:p>
    <w:p w14:paraId="6C2C65C5" w14:textId="77777777" w:rsidR="006E451B" w:rsidRPr="00B77337" w:rsidRDefault="006E451B" w:rsidP="00B77337">
      <w:pPr>
        <w:pStyle w:val="ListParagraph"/>
        <w:numPr>
          <w:ilvl w:val="1"/>
          <w:numId w:val="1"/>
        </w:numPr>
        <w:spacing w:after="0" w:line="240" w:lineRule="auto"/>
        <w:rPr>
          <w:rFonts w:ascii="Arial" w:hAnsi="Arial" w:cs="Arial"/>
          <w:b/>
          <w:bCs/>
          <w:vanish/>
          <w:sz w:val="20"/>
          <w:szCs w:val="20"/>
          <w:lang w:val="en-US"/>
        </w:rPr>
      </w:pPr>
    </w:p>
    <w:p w14:paraId="59511AB0" w14:textId="77777777" w:rsidR="006E451B" w:rsidRPr="00B77337" w:rsidRDefault="006E451B" w:rsidP="00B77337">
      <w:pPr>
        <w:pStyle w:val="ListParagraph"/>
        <w:numPr>
          <w:ilvl w:val="1"/>
          <w:numId w:val="1"/>
        </w:numPr>
        <w:spacing w:after="0" w:line="240" w:lineRule="auto"/>
        <w:rPr>
          <w:rFonts w:ascii="Arial" w:hAnsi="Arial" w:cs="Arial"/>
          <w:b/>
          <w:bCs/>
          <w:vanish/>
          <w:sz w:val="20"/>
          <w:szCs w:val="20"/>
          <w:lang w:val="en-US"/>
        </w:rPr>
      </w:pPr>
    </w:p>
    <w:p w14:paraId="361B10CA" w14:textId="77777777" w:rsidR="006E451B" w:rsidRPr="00B77337" w:rsidRDefault="006E451B" w:rsidP="00B77337">
      <w:pPr>
        <w:pStyle w:val="ListParagraph"/>
        <w:numPr>
          <w:ilvl w:val="1"/>
          <w:numId w:val="1"/>
        </w:numPr>
        <w:spacing w:after="0" w:line="240" w:lineRule="auto"/>
        <w:rPr>
          <w:rFonts w:ascii="Arial" w:hAnsi="Arial" w:cs="Arial"/>
          <w:b/>
          <w:bCs/>
          <w:vanish/>
          <w:sz w:val="20"/>
          <w:szCs w:val="20"/>
          <w:lang w:val="en-US"/>
        </w:rPr>
      </w:pPr>
    </w:p>
    <w:p w14:paraId="426F9D29" w14:textId="77777777" w:rsidR="006E451B" w:rsidRPr="00B77337" w:rsidRDefault="006E451B" w:rsidP="00B77337">
      <w:pPr>
        <w:pStyle w:val="ListParagraph"/>
        <w:numPr>
          <w:ilvl w:val="1"/>
          <w:numId w:val="1"/>
        </w:numPr>
        <w:spacing w:after="0" w:line="240" w:lineRule="auto"/>
        <w:rPr>
          <w:rFonts w:ascii="Arial" w:hAnsi="Arial" w:cs="Arial"/>
          <w:b/>
          <w:bCs/>
          <w:vanish/>
          <w:sz w:val="20"/>
          <w:szCs w:val="20"/>
          <w:lang w:val="en-US"/>
        </w:rPr>
      </w:pPr>
    </w:p>
    <w:p w14:paraId="766587EE" w14:textId="77777777" w:rsidR="006E451B" w:rsidRPr="00B77337" w:rsidRDefault="006E451B" w:rsidP="00B77337">
      <w:pPr>
        <w:pStyle w:val="ListParagraph"/>
        <w:numPr>
          <w:ilvl w:val="2"/>
          <w:numId w:val="1"/>
        </w:numPr>
        <w:spacing w:after="0" w:line="240" w:lineRule="auto"/>
        <w:rPr>
          <w:rFonts w:ascii="Arial" w:hAnsi="Arial" w:cs="Arial"/>
          <w:b/>
          <w:bCs/>
          <w:vanish/>
          <w:sz w:val="20"/>
          <w:szCs w:val="20"/>
          <w:lang w:val="en-US"/>
        </w:rPr>
      </w:pPr>
    </w:p>
    <w:p w14:paraId="592FC3F8" w14:textId="77777777" w:rsidR="006E451B" w:rsidRPr="00B77337" w:rsidRDefault="006E451B" w:rsidP="00B77337">
      <w:pPr>
        <w:pStyle w:val="ListParagraph"/>
        <w:numPr>
          <w:ilvl w:val="2"/>
          <w:numId w:val="1"/>
        </w:numPr>
        <w:spacing w:after="0" w:line="240" w:lineRule="auto"/>
        <w:rPr>
          <w:rFonts w:ascii="Arial" w:hAnsi="Arial" w:cs="Arial"/>
          <w:b/>
          <w:bCs/>
          <w:vanish/>
          <w:sz w:val="20"/>
          <w:szCs w:val="20"/>
          <w:lang w:val="en-US"/>
        </w:rPr>
      </w:pPr>
    </w:p>
    <w:p w14:paraId="2FBAAF32" w14:textId="77777777" w:rsidR="006E451B" w:rsidRPr="00B77337" w:rsidRDefault="006E451B" w:rsidP="00B77337">
      <w:pPr>
        <w:pStyle w:val="ListParagraph"/>
        <w:numPr>
          <w:ilvl w:val="2"/>
          <w:numId w:val="1"/>
        </w:numPr>
        <w:spacing w:after="0" w:line="240" w:lineRule="auto"/>
        <w:rPr>
          <w:rFonts w:ascii="Arial" w:hAnsi="Arial" w:cs="Arial"/>
          <w:b/>
          <w:bCs/>
          <w:vanish/>
          <w:sz w:val="20"/>
          <w:szCs w:val="20"/>
          <w:lang w:val="en-US"/>
        </w:rPr>
      </w:pPr>
    </w:p>
    <w:p w14:paraId="51E31295" w14:textId="77777777" w:rsidR="006E451B" w:rsidRPr="00B77337" w:rsidRDefault="006E451B" w:rsidP="00B77337">
      <w:pPr>
        <w:pStyle w:val="ListParagraph"/>
        <w:numPr>
          <w:ilvl w:val="2"/>
          <w:numId w:val="1"/>
        </w:numPr>
        <w:spacing w:after="0" w:line="240" w:lineRule="auto"/>
        <w:rPr>
          <w:rFonts w:ascii="Arial" w:hAnsi="Arial" w:cs="Arial"/>
          <w:b/>
          <w:bCs/>
          <w:vanish/>
          <w:sz w:val="20"/>
          <w:szCs w:val="20"/>
          <w:lang w:val="en-US"/>
        </w:rPr>
      </w:pPr>
    </w:p>
    <w:p w14:paraId="0C79DF6F" w14:textId="77777777" w:rsidR="006E451B" w:rsidRPr="00B77337" w:rsidRDefault="006E451B" w:rsidP="00B77337">
      <w:pPr>
        <w:pStyle w:val="ListParagraph"/>
        <w:numPr>
          <w:ilvl w:val="2"/>
          <w:numId w:val="1"/>
        </w:numPr>
        <w:spacing w:after="0" w:line="240" w:lineRule="auto"/>
        <w:rPr>
          <w:rFonts w:ascii="Arial" w:hAnsi="Arial" w:cs="Arial"/>
          <w:b/>
          <w:bCs/>
          <w:vanish/>
          <w:sz w:val="20"/>
          <w:szCs w:val="20"/>
          <w:lang w:val="en-US"/>
        </w:rPr>
      </w:pPr>
    </w:p>
    <w:p w14:paraId="76D595DB" w14:textId="77777777" w:rsidR="006E451B" w:rsidRPr="00B77337" w:rsidRDefault="006E451B" w:rsidP="00B77337">
      <w:pPr>
        <w:pStyle w:val="ListParagraph"/>
        <w:numPr>
          <w:ilvl w:val="2"/>
          <w:numId w:val="1"/>
        </w:numPr>
        <w:spacing w:after="0" w:line="240" w:lineRule="auto"/>
        <w:rPr>
          <w:rFonts w:ascii="Arial" w:hAnsi="Arial" w:cs="Arial"/>
          <w:b/>
          <w:bCs/>
          <w:vanish/>
          <w:sz w:val="20"/>
          <w:szCs w:val="20"/>
          <w:lang w:val="en-US"/>
        </w:rPr>
      </w:pPr>
    </w:p>
    <w:p w14:paraId="6E48E2DD" w14:textId="77777777" w:rsidR="006E451B" w:rsidRPr="00B77337" w:rsidRDefault="006E451B" w:rsidP="00B77337">
      <w:pPr>
        <w:pStyle w:val="ListParagraph"/>
        <w:numPr>
          <w:ilvl w:val="2"/>
          <w:numId w:val="1"/>
        </w:numPr>
        <w:spacing w:after="0" w:line="240" w:lineRule="auto"/>
        <w:rPr>
          <w:rFonts w:ascii="Arial" w:hAnsi="Arial" w:cs="Arial"/>
          <w:b/>
          <w:bCs/>
          <w:vanish/>
          <w:sz w:val="20"/>
          <w:szCs w:val="20"/>
          <w:lang w:val="en-US"/>
        </w:rPr>
      </w:pPr>
    </w:p>
    <w:p w14:paraId="078F9051" w14:textId="7AE2EA71" w:rsidR="004F1BDF" w:rsidRPr="00B77337" w:rsidRDefault="00424E29" w:rsidP="00241415">
      <w:pPr>
        <w:pStyle w:val="ListParagraph"/>
        <w:numPr>
          <w:ilvl w:val="0"/>
          <w:numId w:val="7"/>
        </w:numPr>
        <w:spacing w:after="0" w:line="240" w:lineRule="auto"/>
        <w:ind w:left="567" w:hanging="567"/>
        <w:rPr>
          <w:rFonts w:ascii="Arial" w:hAnsi="Arial" w:cs="Arial"/>
          <w:b/>
          <w:bCs/>
          <w:sz w:val="20"/>
          <w:szCs w:val="20"/>
          <w:lang w:val="en-US"/>
        </w:rPr>
      </w:pPr>
      <w:r w:rsidRPr="00B77337">
        <w:rPr>
          <w:rFonts w:ascii="Arial" w:hAnsi="Arial" w:cs="Arial"/>
          <w:b/>
          <w:bCs/>
          <w:sz w:val="20"/>
          <w:szCs w:val="20"/>
          <w:lang w:val="en-US"/>
        </w:rPr>
        <w:t>PURPOSE AND OBJECTIVES</w:t>
      </w:r>
    </w:p>
    <w:p w14:paraId="1DED1317" w14:textId="436E5CE4" w:rsidR="00B77337" w:rsidRPr="00B77337" w:rsidRDefault="00B77337" w:rsidP="00B77337">
      <w:pPr>
        <w:spacing w:after="0" w:line="240" w:lineRule="auto"/>
        <w:jc w:val="both"/>
        <w:rPr>
          <w:rFonts w:ascii="Arial" w:hAnsi="Arial" w:cs="Arial"/>
          <w:bCs/>
          <w:sz w:val="20"/>
          <w:szCs w:val="20"/>
        </w:rPr>
      </w:pPr>
      <w:r w:rsidRPr="00B77337">
        <w:rPr>
          <w:rFonts w:ascii="Arial" w:hAnsi="Arial" w:cs="Arial"/>
          <w:bCs/>
          <w:sz w:val="20"/>
          <w:szCs w:val="20"/>
        </w:rPr>
        <w:t xml:space="preserve">The purpose of this Policy is to outline the principles that will be used by the University to produce a Timetable which maximises the efficient and effective utilisation of University teaching spaces and resources whilst delivering a Timetable that is equitable and student-focused. The Policy provides the framework that will ensure a coordinated and consistent approach for the timely production, publication, and management of the University’s academic Timetable. Consultation between interested business units will occur on a regular basis primarily through the </w:t>
      </w:r>
      <w:hyperlink w:anchor="Timetabling_Committee" w:history="1">
        <w:r w:rsidRPr="00B77337">
          <w:rPr>
            <w:rStyle w:val="Hyperlink"/>
            <w:rFonts w:ascii="Arial" w:hAnsi="Arial" w:cs="Arial"/>
            <w:bCs/>
            <w:sz w:val="20"/>
            <w:szCs w:val="20"/>
          </w:rPr>
          <w:t>Timetabling Committee</w:t>
        </w:r>
      </w:hyperlink>
      <w:r w:rsidRPr="00B77337">
        <w:rPr>
          <w:rFonts w:ascii="Arial" w:hAnsi="Arial" w:cs="Arial"/>
          <w:bCs/>
          <w:sz w:val="20"/>
          <w:szCs w:val="20"/>
        </w:rPr>
        <w:t>.</w:t>
      </w:r>
    </w:p>
    <w:p w14:paraId="2B021E4B" w14:textId="77777777" w:rsidR="00B77337" w:rsidRPr="00B77337" w:rsidRDefault="00B77337" w:rsidP="00B77337">
      <w:pPr>
        <w:spacing w:after="0" w:line="240" w:lineRule="auto"/>
        <w:jc w:val="both"/>
        <w:rPr>
          <w:rFonts w:ascii="Arial" w:hAnsi="Arial" w:cs="Arial"/>
          <w:bCs/>
          <w:sz w:val="20"/>
          <w:szCs w:val="20"/>
        </w:rPr>
      </w:pPr>
      <w:r w:rsidRPr="00B77337">
        <w:rPr>
          <w:rFonts w:ascii="Arial" w:hAnsi="Arial" w:cs="Arial"/>
          <w:bCs/>
          <w:sz w:val="20"/>
          <w:szCs w:val="20"/>
        </w:rPr>
        <w:t xml:space="preserve"> </w:t>
      </w:r>
    </w:p>
    <w:p w14:paraId="01A8CEBA" w14:textId="37EB41A3" w:rsidR="0091210B" w:rsidRPr="00B77337" w:rsidRDefault="00B77337" w:rsidP="00B77337">
      <w:pPr>
        <w:spacing w:after="0" w:line="240" w:lineRule="auto"/>
        <w:jc w:val="both"/>
        <w:rPr>
          <w:rFonts w:ascii="Arial" w:hAnsi="Arial" w:cs="Arial"/>
          <w:bCs/>
          <w:sz w:val="20"/>
          <w:szCs w:val="20"/>
        </w:rPr>
      </w:pPr>
      <w:r w:rsidRPr="00B77337">
        <w:rPr>
          <w:rFonts w:ascii="Arial" w:hAnsi="Arial" w:cs="Arial"/>
          <w:bCs/>
          <w:sz w:val="20"/>
          <w:szCs w:val="20"/>
        </w:rPr>
        <w:t>The Timetable is developed using information from the previous timetables, approved changes to program rules, subject delivery patterns, program and subject offerings, space availability, student enrolment numbers, and information provided by Faculties during the timetabling data collection process.</w:t>
      </w:r>
    </w:p>
    <w:p w14:paraId="5741E301" w14:textId="77777777" w:rsidR="00B77337" w:rsidRPr="00B77337" w:rsidRDefault="00B77337" w:rsidP="00B77337">
      <w:pPr>
        <w:spacing w:after="0" w:line="240" w:lineRule="auto"/>
        <w:jc w:val="both"/>
        <w:rPr>
          <w:rFonts w:ascii="Arial" w:hAnsi="Arial" w:cs="Arial"/>
          <w:bCs/>
          <w:sz w:val="20"/>
          <w:szCs w:val="20"/>
        </w:rPr>
      </w:pPr>
    </w:p>
    <w:p w14:paraId="7283ECD1" w14:textId="6351FE8A" w:rsidR="006F375E" w:rsidRPr="00B77337" w:rsidRDefault="00416648" w:rsidP="00241415">
      <w:pPr>
        <w:pStyle w:val="ListParagraph"/>
        <w:numPr>
          <w:ilvl w:val="0"/>
          <w:numId w:val="7"/>
        </w:numPr>
        <w:spacing w:after="0" w:line="240" w:lineRule="auto"/>
        <w:ind w:left="567" w:hanging="567"/>
        <w:rPr>
          <w:rFonts w:ascii="Arial" w:hAnsi="Arial" w:cs="Arial"/>
          <w:b/>
          <w:bCs/>
          <w:sz w:val="20"/>
          <w:szCs w:val="20"/>
          <w:lang w:val="en-US"/>
        </w:rPr>
      </w:pPr>
      <w:r w:rsidRPr="00B77337">
        <w:rPr>
          <w:rFonts w:ascii="Arial" w:hAnsi="Arial" w:cs="Arial"/>
          <w:b/>
          <w:bCs/>
          <w:sz w:val="20"/>
          <w:szCs w:val="20"/>
          <w:lang w:val="en-US"/>
        </w:rPr>
        <w:t xml:space="preserve">AUDIENCE AND </w:t>
      </w:r>
      <w:r w:rsidR="003420C0" w:rsidRPr="00B77337">
        <w:rPr>
          <w:rFonts w:ascii="Arial" w:hAnsi="Arial" w:cs="Arial"/>
          <w:b/>
          <w:bCs/>
          <w:sz w:val="20"/>
          <w:szCs w:val="20"/>
          <w:lang w:val="en-US"/>
        </w:rPr>
        <w:t>APPLICATION</w:t>
      </w:r>
    </w:p>
    <w:p w14:paraId="4B86A524" w14:textId="53EA23C4" w:rsidR="0091210B" w:rsidRPr="00B77337" w:rsidRDefault="00B77337" w:rsidP="00B77337">
      <w:pPr>
        <w:spacing w:after="0" w:line="240" w:lineRule="auto"/>
        <w:rPr>
          <w:rFonts w:ascii="Arial" w:hAnsi="Arial" w:cs="Arial"/>
          <w:sz w:val="20"/>
          <w:szCs w:val="20"/>
          <w:lang w:val="en-US"/>
        </w:rPr>
      </w:pPr>
      <w:r w:rsidRPr="00B77337">
        <w:rPr>
          <w:rFonts w:ascii="Arial" w:hAnsi="Arial" w:cs="Arial"/>
          <w:sz w:val="20"/>
          <w:szCs w:val="20"/>
          <w:lang w:val="en-US"/>
        </w:rPr>
        <w:t>Bond University staff</w:t>
      </w:r>
    </w:p>
    <w:p w14:paraId="586AE8FF" w14:textId="77777777" w:rsidR="00B77337" w:rsidRPr="00B77337" w:rsidRDefault="00B77337" w:rsidP="00B77337">
      <w:pPr>
        <w:spacing w:after="0" w:line="240" w:lineRule="auto"/>
        <w:rPr>
          <w:rFonts w:ascii="Arial" w:hAnsi="Arial" w:cs="Arial"/>
          <w:sz w:val="20"/>
          <w:szCs w:val="20"/>
          <w:lang w:val="en-US"/>
        </w:rPr>
      </w:pPr>
    </w:p>
    <w:p w14:paraId="546FB484" w14:textId="4FE627A3" w:rsidR="00621B16" w:rsidRDefault="00424E29" w:rsidP="00241415">
      <w:pPr>
        <w:pStyle w:val="ListParagraph"/>
        <w:numPr>
          <w:ilvl w:val="0"/>
          <w:numId w:val="7"/>
        </w:numPr>
        <w:spacing w:after="0" w:line="240" w:lineRule="auto"/>
        <w:ind w:left="567" w:hanging="567"/>
        <w:rPr>
          <w:rFonts w:ascii="Arial" w:hAnsi="Arial" w:cs="Arial"/>
          <w:b/>
          <w:bCs/>
          <w:sz w:val="20"/>
          <w:szCs w:val="20"/>
          <w:lang w:val="en-US"/>
        </w:rPr>
      </w:pPr>
      <w:r w:rsidRPr="00B77337">
        <w:rPr>
          <w:rFonts w:ascii="Arial" w:hAnsi="Arial" w:cs="Arial"/>
          <w:b/>
          <w:bCs/>
          <w:sz w:val="20"/>
          <w:szCs w:val="20"/>
          <w:lang w:val="en-US"/>
        </w:rPr>
        <w:t>ROLES AND RESPONSIBILITIES</w:t>
      </w:r>
    </w:p>
    <w:p w14:paraId="4AE55C12" w14:textId="77777777" w:rsidR="007E319A" w:rsidRPr="007E319A" w:rsidRDefault="007E319A" w:rsidP="007E319A">
      <w:pPr>
        <w:spacing w:after="0" w:line="240" w:lineRule="auto"/>
        <w:jc w:val="both"/>
        <w:rPr>
          <w:rFonts w:ascii="Arial" w:hAnsi="Arial" w:cs="Arial"/>
          <w:sz w:val="20"/>
          <w:szCs w:val="20"/>
        </w:rPr>
      </w:pPr>
      <w:r w:rsidRPr="007E319A">
        <w:rPr>
          <w:rFonts w:ascii="Arial" w:hAnsi="Arial" w:cs="Arial"/>
          <w:sz w:val="20"/>
          <w:szCs w:val="20"/>
        </w:rPr>
        <w:t>The Bond University published Class Timetable is prepared through the collaborative efforts of numerous parties in the University.</w:t>
      </w:r>
    </w:p>
    <w:p w14:paraId="4B8B695D" w14:textId="77777777" w:rsidR="007E319A" w:rsidRPr="007E319A" w:rsidRDefault="007E319A" w:rsidP="007E319A">
      <w:pPr>
        <w:spacing w:after="0" w:line="240" w:lineRule="auto"/>
        <w:rPr>
          <w:rFonts w:ascii="Arial" w:hAnsi="Arial" w:cs="Arial"/>
          <w:b/>
          <w:bCs/>
          <w:sz w:val="20"/>
          <w:szCs w:val="20"/>
          <w:lang w:val="en-US"/>
        </w:rPr>
      </w:pPr>
    </w:p>
    <w:tbl>
      <w:tblPr>
        <w:tblStyle w:val="TableGrid"/>
        <w:tblW w:w="0" w:type="auto"/>
        <w:tblLook w:val="04A0" w:firstRow="1" w:lastRow="0" w:firstColumn="1" w:lastColumn="0" w:noHBand="0" w:noVBand="1"/>
      </w:tblPr>
      <w:tblGrid>
        <w:gridCol w:w="3114"/>
        <w:gridCol w:w="6798"/>
      </w:tblGrid>
      <w:tr w:rsidR="006F375E" w:rsidRPr="00B77337" w14:paraId="2F694672" w14:textId="77777777" w:rsidTr="00CD2826">
        <w:tc>
          <w:tcPr>
            <w:tcW w:w="3114" w:type="dxa"/>
            <w:shd w:val="clear" w:color="auto" w:fill="002060"/>
          </w:tcPr>
          <w:p w14:paraId="50402AE4" w14:textId="0ED40C7D" w:rsidR="006F375E" w:rsidRPr="00B77337" w:rsidRDefault="00751113" w:rsidP="00B77337">
            <w:pPr>
              <w:rPr>
                <w:rFonts w:ascii="Arial" w:hAnsi="Arial" w:cs="Arial"/>
                <w:b/>
                <w:bCs/>
                <w:sz w:val="20"/>
                <w:szCs w:val="20"/>
              </w:rPr>
            </w:pPr>
            <w:bookmarkStart w:id="0" w:name="_Hlk98319413"/>
            <w:r w:rsidRPr="00B77337">
              <w:rPr>
                <w:rFonts w:ascii="Arial" w:hAnsi="Arial" w:cs="Arial"/>
                <w:b/>
                <w:bCs/>
                <w:sz w:val="20"/>
                <w:szCs w:val="20"/>
              </w:rPr>
              <w:t>Role</w:t>
            </w:r>
          </w:p>
        </w:tc>
        <w:tc>
          <w:tcPr>
            <w:tcW w:w="6798" w:type="dxa"/>
            <w:shd w:val="clear" w:color="auto" w:fill="002060"/>
          </w:tcPr>
          <w:p w14:paraId="48BA555A" w14:textId="2E9A6195" w:rsidR="006F375E" w:rsidRPr="00B77337" w:rsidRDefault="006F375E" w:rsidP="00B77337">
            <w:pPr>
              <w:jc w:val="both"/>
              <w:rPr>
                <w:rFonts w:ascii="Arial" w:hAnsi="Arial" w:cs="Arial"/>
                <w:b/>
                <w:bCs/>
                <w:sz w:val="20"/>
                <w:szCs w:val="20"/>
              </w:rPr>
            </w:pPr>
            <w:r w:rsidRPr="00B77337">
              <w:rPr>
                <w:rFonts w:ascii="Arial" w:hAnsi="Arial" w:cs="Arial"/>
                <w:b/>
                <w:bCs/>
                <w:sz w:val="20"/>
                <w:szCs w:val="20"/>
              </w:rPr>
              <w:t>Responsibility</w:t>
            </w:r>
          </w:p>
        </w:tc>
      </w:tr>
      <w:tr w:rsidR="00DD55BE" w:rsidRPr="00B77337" w14:paraId="38DBB1A1" w14:textId="77777777" w:rsidTr="00CD2826">
        <w:tc>
          <w:tcPr>
            <w:tcW w:w="3114" w:type="dxa"/>
          </w:tcPr>
          <w:p w14:paraId="74C05AB4" w14:textId="1137DB4B" w:rsidR="00DD55BE" w:rsidRPr="007E319A" w:rsidRDefault="007E319A" w:rsidP="007E319A">
            <w:pPr>
              <w:pStyle w:val="ListParagraph"/>
              <w:numPr>
                <w:ilvl w:val="1"/>
                <w:numId w:val="7"/>
              </w:numPr>
              <w:ind w:left="458" w:hanging="458"/>
              <w:rPr>
                <w:rFonts w:ascii="Arial" w:hAnsi="Arial" w:cs="Arial"/>
                <w:sz w:val="20"/>
                <w:szCs w:val="20"/>
              </w:rPr>
            </w:pPr>
            <w:r w:rsidRPr="007E319A">
              <w:rPr>
                <w:rFonts w:ascii="Arial" w:hAnsi="Arial" w:cs="Arial"/>
                <w:b/>
                <w:bCs/>
                <w:sz w:val="20"/>
                <w:szCs w:val="20"/>
              </w:rPr>
              <w:t>Central Timetabling</w:t>
            </w:r>
          </w:p>
        </w:tc>
        <w:tc>
          <w:tcPr>
            <w:tcW w:w="6798" w:type="dxa"/>
          </w:tcPr>
          <w:p w14:paraId="4A6A0FCD" w14:textId="77777777" w:rsidR="007E319A" w:rsidRPr="007E319A" w:rsidRDefault="007E319A" w:rsidP="007E319A">
            <w:pPr>
              <w:jc w:val="both"/>
              <w:rPr>
                <w:rFonts w:ascii="Arial" w:hAnsi="Arial" w:cs="Arial"/>
                <w:sz w:val="20"/>
                <w:szCs w:val="20"/>
              </w:rPr>
            </w:pPr>
            <w:r w:rsidRPr="007E319A">
              <w:rPr>
                <w:rFonts w:ascii="Arial" w:hAnsi="Arial" w:cs="Arial"/>
                <w:sz w:val="20"/>
                <w:szCs w:val="20"/>
              </w:rPr>
              <w:t xml:space="preserve">have primary responsibility for managing and coordinating the production of Class Timetables within the University, including, but not limited to: </w:t>
            </w:r>
          </w:p>
          <w:p w14:paraId="21847FA0" w14:textId="77777777" w:rsidR="007E319A" w:rsidRPr="007E319A" w:rsidRDefault="007E319A" w:rsidP="007E319A">
            <w:pPr>
              <w:pStyle w:val="ListParagraph"/>
              <w:numPr>
                <w:ilvl w:val="0"/>
                <w:numId w:val="20"/>
              </w:numPr>
              <w:jc w:val="both"/>
              <w:rPr>
                <w:rFonts w:ascii="Arial" w:hAnsi="Arial" w:cs="Arial"/>
                <w:vanish/>
                <w:sz w:val="20"/>
                <w:szCs w:val="20"/>
              </w:rPr>
            </w:pPr>
          </w:p>
          <w:p w14:paraId="506BFD76" w14:textId="77777777" w:rsidR="007E319A" w:rsidRPr="007E319A" w:rsidRDefault="007E319A" w:rsidP="007E319A">
            <w:pPr>
              <w:pStyle w:val="ListParagraph"/>
              <w:numPr>
                <w:ilvl w:val="0"/>
                <w:numId w:val="20"/>
              </w:numPr>
              <w:jc w:val="both"/>
              <w:rPr>
                <w:rFonts w:ascii="Arial" w:hAnsi="Arial" w:cs="Arial"/>
                <w:vanish/>
                <w:sz w:val="20"/>
                <w:szCs w:val="20"/>
              </w:rPr>
            </w:pPr>
          </w:p>
          <w:p w14:paraId="1FCB3560" w14:textId="77777777" w:rsidR="007E319A" w:rsidRPr="007E319A" w:rsidRDefault="007E319A" w:rsidP="007E319A">
            <w:pPr>
              <w:pStyle w:val="ListParagraph"/>
              <w:numPr>
                <w:ilvl w:val="0"/>
                <w:numId w:val="20"/>
              </w:numPr>
              <w:jc w:val="both"/>
              <w:rPr>
                <w:rFonts w:ascii="Arial" w:hAnsi="Arial" w:cs="Arial"/>
                <w:vanish/>
                <w:sz w:val="20"/>
                <w:szCs w:val="20"/>
              </w:rPr>
            </w:pPr>
          </w:p>
          <w:p w14:paraId="0394CA55" w14:textId="77777777" w:rsidR="007E319A" w:rsidRPr="007E319A" w:rsidRDefault="007E319A" w:rsidP="007E319A">
            <w:pPr>
              <w:pStyle w:val="ListParagraph"/>
              <w:numPr>
                <w:ilvl w:val="1"/>
                <w:numId w:val="20"/>
              </w:numPr>
              <w:jc w:val="both"/>
              <w:rPr>
                <w:rFonts w:ascii="Arial" w:hAnsi="Arial" w:cs="Arial"/>
                <w:vanish/>
                <w:sz w:val="20"/>
                <w:szCs w:val="20"/>
              </w:rPr>
            </w:pPr>
          </w:p>
          <w:p w14:paraId="61ED0B28" w14:textId="51CB6955" w:rsidR="007E319A" w:rsidRPr="00B77337" w:rsidRDefault="007E319A" w:rsidP="007E319A">
            <w:pPr>
              <w:pStyle w:val="ListParagraph"/>
              <w:numPr>
                <w:ilvl w:val="2"/>
                <w:numId w:val="20"/>
              </w:numPr>
              <w:ind w:left="600" w:hanging="600"/>
              <w:jc w:val="both"/>
              <w:rPr>
                <w:rFonts w:ascii="Arial" w:hAnsi="Arial" w:cs="Arial"/>
                <w:sz w:val="20"/>
                <w:szCs w:val="20"/>
              </w:rPr>
            </w:pPr>
            <w:r w:rsidRPr="00B77337">
              <w:rPr>
                <w:rFonts w:ascii="Arial" w:hAnsi="Arial" w:cs="Arial"/>
                <w:sz w:val="20"/>
                <w:szCs w:val="20"/>
              </w:rPr>
              <w:t>Providing timelines for preparation of the University Timetable.</w:t>
            </w:r>
          </w:p>
          <w:p w14:paraId="5DD1D5A5" w14:textId="77777777" w:rsidR="007E319A" w:rsidRPr="00B77337" w:rsidRDefault="007E319A" w:rsidP="007E319A">
            <w:pPr>
              <w:pStyle w:val="ListParagraph"/>
              <w:numPr>
                <w:ilvl w:val="2"/>
                <w:numId w:val="20"/>
              </w:numPr>
              <w:ind w:left="600" w:hanging="600"/>
              <w:jc w:val="both"/>
              <w:rPr>
                <w:rFonts w:ascii="Arial" w:hAnsi="Arial" w:cs="Arial"/>
                <w:sz w:val="20"/>
                <w:szCs w:val="20"/>
              </w:rPr>
            </w:pPr>
            <w:r w:rsidRPr="00B77337">
              <w:rPr>
                <w:rFonts w:ascii="Arial" w:hAnsi="Arial" w:cs="Arial"/>
                <w:sz w:val="20"/>
                <w:szCs w:val="20"/>
              </w:rPr>
              <w:t xml:space="preserve">Releasing a draft version of the Timetable for review and comment before the final Timetable is published. </w:t>
            </w:r>
          </w:p>
          <w:p w14:paraId="55FE0C28" w14:textId="77777777" w:rsidR="007E319A" w:rsidRPr="00B77337" w:rsidRDefault="007E319A" w:rsidP="007E319A">
            <w:pPr>
              <w:pStyle w:val="ListParagraph"/>
              <w:numPr>
                <w:ilvl w:val="2"/>
                <w:numId w:val="20"/>
              </w:numPr>
              <w:ind w:left="600" w:hanging="600"/>
              <w:jc w:val="both"/>
              <w:rPr>
                <w:rFonts w:ascii="Arial" w:hAnsi="Arial" w:cs="Arial"/>
                <w:sz w:val="20"/>
                <w:szCs w:val="20"/>
              </w:rPr>
            </w:pPr>
            <w:r w:rsidRPr="00B77337">
              <w:rPr>
                <w:rFonts w:ascii="Arial" w:hAnsi="Arial" w:cs="Arial"/>
                <w:sz w:val="20"/>
                <w:szCs w:val="20"/>
              </w:rPr>
              <w:t xml:space="preserve">Final scheduling of the Timetable ensuring the application of this Policy. </w:t>
            </w:r>
          </w:p>
          <w:p w14:paraId="0E2545FB" w14:textId="77777777" w:rsidR="007E319A" w:rsidRPr="00B77337" w:rsidRDefault="007E319A" w:rsidP="007E319A">
            <w:pPr>
              <w:pStyle w:val="ListParagraph"/>
              <w:numPr>
                <w:ilvl w:val="2"/>
                <w:numId w:val="20"/>
              </w:numPr>
              <w:ind w:left="600" w:hanging="600"/>
              <w:jc w:val="both"/>
              <w:rPr>
                <w:rFonts w:ascii="Arial" w:hAnsi="Arial" w:cs="Arial"/>
                <w:sz w:val="20"/>
                <w:szCs w:val="20"/>
              </w:rPr>
            </w:pPr>
            <w:r w:rsidRPr="00B77337">
              <w:rPr>
                <w:rFonts w:ascii="Arial" w:hAnsi="Arial" w:cs="Arial"/>
                <w:sz w:val="20"/>
                <w:szCs w:val="20"/>
              </w:rPr>
              <w:t xml:space="preserve">Liaising with the nominated </w:t>
            </w:r>
            <w:hyperlink w:anchor="Faculty" w:history="1">
              <w:r w:rsidRPr="00B77337">
                <w:rPr>
                  <w:rStyle w:val="Hyperlink"/>
                  <w:rFonts w:ascii="Arial" w:hAnsi="Arial" w:cs="Arial"/>
                  <w:sz w:val="20"/>
                  <w:szCs w:val="20"/>
                </w:rPr>
                <w:t>Faculty</w:t>
              </w:r>
            </w:hyperlink>
            <w:r w:rsidRPr="00B77337">
              <w:rPr>
                <w:rFonts w:ascii="Arial" w:hAnsi="Arial" w:cs="Arial"/>
                <w:sz w:val="20"/>
                <w:szCs w:val="20"/>
              </w:rPr>
              <w:t xml:space="preserve"> staff to resolve timetabling conflicts and make adjustments to the draft Timetable where practicable. </w:t>
            </w:r>
          </w:p>
          <w:p w14:paraId="46FA73CB" w14:textId="77777777" w:rsidR="007E319A" w:rsidRPr="00B77337" w:rsidRDefault="007E319A" w:rsidP="007E319A">
            <w:pPr>
              <w:pStyle w:val="ListParagraph"/>
              <w:numPr>
                <w:ilvl w:val="2"/>
                <w:numId w:val="20"/>
              </w:numPr>
              <w:ind w:left="600" w:hanging="600"/>
              <w:jc w:val="both"/>
              <w:rPr>
                <w:rFonts w:ascii="Arial" w:hAnsi="Arial" w:cs="Arial"/>
                <w:sz w:val="20"/>
                <w:szCs w:val="20"/>
              </w:rPr>
            </w:pPr>
            <w:r w:rsidRPr="00B77337">
              <w:rPr>
                <w:rFonts w:ascii="Arial" w:hAnsi="Arial" w:cs="Arial"/>
                <w:sz w:val="20"/>
                <w:szCs w:val="20"/>
              </w:rPr>
              <w:t xml:space="preserve">Advising enrolled students of any changes to the </w:t>
            </w:r>
            <w:hyperlink w:anchor="Published_timetable" w:history="1">
              <w:r w:rsidRPr="00B77337">
                <w:rPr>
                  <w:rStyle w:val="Hyperlink"/>
                  <w:rFonts w:ascii="Arial" w:hAnsi="Arial" w:cs="Arial"/>
                  <w:sz w:val="20"/>
                  <w:szCs w:val="20"/>
                </w:rPr>
                <w:t>Published Timetable</w:t>
              </w:r>
            </w:hyperlink>
            <w:r w:rsidRPr="00B77337">
              <w:rPr>
                <w:rFonts w:ascii="Arial" w:hAnsi="Arial" w:cs="Arial"/>
                <w:sz w:val="20"/>
                <w:szCs w:val="20"/>
              </w:rPr>
              <w:t xml:space="preserve"> and managing any further enquiries from students that may arise from the change. </w:t>
            </w:r>
          </w:p>
          <w:p w14:paraId="12649CAF" w14:textId="70221C7D" w:rsidR="00DD55BE" w:rsidRPr="00B77337" w:rsidRDefault="00DD55BE" w:rsidP="007E319A">
            <w:pPr>
              <w:ind w:left="720"/>
              <w:jc w:val="both"/>
              <w:rPr>
                <w:rFonts w:ascii="Arial" w:hAnsi="Arial" w:cs="Arial"/>
                <w:sz w:val="20"/>
                <w:szCs w:val="20"/>
              </w:rPr>
            </w:pPr>
          </w:p>
        </w:tc>
      </w:tr>
      <w:tr w:rsidR="00246CB9" w:rsidRPr="00B77337" w14:paraId="7D87235C" w14:textId="77777777" w:rsidTr="00CD2826">
        <w:tc>
          <w:tcPr>
            <w:tcW w:w="3114" w:type="dxa"/>
          </w:tcPr>
          <w:p w14:paraId="5F3A2EF9" w14:textId="320B82BB" w:rsidR="00246CB9" w:rsidRPr="007E319A" w:rsidRDefault="007E319A" w:rsidP="007E319A">
            <w:pPr>
              <w:pStyle w:val="ListParagraph"/>
              <w:numPr>
                <w:ilvl w:val="1"/>
                <w:numId w:val="20"/>
              </w:numPr>
              <w:ind w:left="458" w:hanging="458"/>
              <w:rPr>
                <w:rFonts w:ascii="Arial" w:hAnsi="Arial" w:cs="Arial"/>
                <w:sz w:val="20"/>
                <w:szCs w:val="20"/>
              </w:rPr>
            </w:pPr>
            <w:r w:rsidRPr="007E319A">
              <w:rPr>
                <w:rFonts w:ascii="Arial" w:hAnsi="Arial" w:cs="Arial"/>
                <w:b/>
                <w:bCs/>
                <w:sz w:val="20"/>
                <w:szCs w:val="20"/>
              </w:rPr>
              <w:t>Faculties</w:t>
            </w:r>
          </w:p>
        </w:tc>
        <w:tc>
          <w:tcPr>
            <w:tcW w:w="6798" w:type="dxa"/>
          </w:tcPr>
          <w:p w14:paraId="693C696A" w14:textId="77777777" w:rsidR="007E319A" w:rsidRPr="007E319A" w:rsidRDefault="007E319A" w:rsidP="007E319A">
            <w:pPr>
              <w:jc w:val="both"/>
              <w:rPr>
                <w:rFonts w:ascii="Arial" w:hAnsi="Arial" w:cs="Arial"/>
                <w:sz w:val="20"/>
                <w:szCs w:val="20"/>
              </w:rPr>
            </w:pPr>
            <w:r w:rsidRPr="007E319A">
              <w:rPr>
                <w:rFonts w:ascii="Arial" w:hAnsi="Arial" w:cs="Arial"/>
                <w:sz w:val="20"/>
                <w:szCs w:val="20"/>
              </w:rPr>
              <w:t xml:space="preserve">are responsible for supporting and assisting Central Timetabling by: </w:t>
            </w:r>
          </w:p>
          <w:p w14:paraId="4DA4EDB6" w14:textId="478CEABD" w:rsidR="007E319A" w:rsidRPr="00B77337" w:rsidRDefault="007E319A" w:rsidP="007E319A">
            <w:pPr>
              <w:pStyle w:val="ListParagraph"/>
              <w:numPr>
                <w:ilvl w:val="2"/>
                <w:numId w:val="20"/>
              </w:numPr>
              <w:ind w:left="600" w:hanging="600"/>
              <w:jc w:val="both"/>
              <w:rPr>
                <w:rFonts w:ascii="Arial" w:hAnsi="Arial" w:cs="Arial"/>
                <w:sz w:val="20"/>
                <w:szCs w:val="20"/>
              </w:rPr>
            </w:pPr>
            <w:r w:rsidRPr="00B77337">
              <w:rPr>
                <w:rFonts w:ascii="Arial" w:hAnsi="Arial" w:cs="Arial"/>
                <w:sz w:val="20"/>
                <w:szCs w:val="20"/>
              </w:rPr>
              <w:t xml:space="preserve">Ensuring that all necessary information is provided in accordance with the published timeline set out in the </w:t>
            </w:r>
            <w:r w:rsidRPr="00087EE4">
              <w:rPr>
                <w:rFonts w:ascii="Arial" w:hAnsi="Arial" w:cs="Arial"/>
                <w:sz w:val="20"/>
                <w:szCs w:val="20"/>
                <w:highlight w:val="yellow"/>
              </w:rPr>
              <w:t>Timetabling Procedures</w:t>
            </w:r>
            <w:r w:rsidRPr="0092288F">
              <w:rPr>
                <w:rFonts w:ascii="Arial" w:hAnsi="Arial" w:cs="Arial"/>
                <w:sz w:val="20"/>
                <w:szCs w:val="20"/>
              </w:rPr>
              <w:t>.</w:t>
            </w:r>
            <w:r w:rsidRPr="00B77337">
              <w:rPr>
                <w:rFonts w:ascii="Arial" w:hAnsi="Arial" w:cs="Arial"/>
                <w:sz w:val="20"/>
                <w:szCs w:val="20"/>
              </w:rPr>
              <w:t xml:space="preserve"> </w:t>
            </w:r>
          </w:p>
          <w:p w14:paraId="4B402FAA" w14:textId="77777777" w:rsidR="007E319A" w:rsidRPr="00B77337" w:rsidRDefault="007E319A" w:rsidP="007E319A">
            <w:pPr>
              <w:pStyle w:val="ListParagraph"/>
              <w:numPr>
                <w:ilvl w:val="2"/>
                <w:numId w:val="20"/>
              </w:numPr>
              <w:ind w:left="600" w:hanging="600"/>
              <w:jc w:val="both"/>
              <w:rPr>
                <w:rFonts w:ascii="Arial" w:hAnsi="Arial" w:cs="Arial"/>
                <w:sz w:val="20"/>
                <w:szCs w:val="20"/>
              </w:rPr>
            </w:pPr>
            <w:r w:rsidRPr="00B77337">
              <w:rPr>
                <w:rFonts w:ascii="Arial" w:hAnsi="Arial" w:cs="Arial"/>
                <w:sz w:val="20"/>
                <w:szCs w:val="20"/>
              </w:rPr>
              <w:t xml:space="preserve">Nominating an appropriate staff member to be the responsible person for all liaison with Central Timetabling. The collection and submission of all timetabling data as defined in the </w:t>
            </w:r>
            <w:r w:rsidRPr="00087EE4">
              <w:rPr>
                <w:rFonts w:ascii="Arial" w:hAnsi="Arial" w:cs="Arial"/>
                <w:sz w:val="20"/>
                <w:szCs w:val="20"/>
                <w:highlight w:val="yellow"/>
              </w:rPr>
              <w:t>Timetabling Procedures</w:t>
            </w:r>
            <w:r w:rsidRPr="00B77337">
              <w:rPr>
                <w:rFonts w:ascii="Arial" w:hAnsi="Arial" w:cs="Arial"/>
                <w:sz w:val="20"/>
                <w:szCs w:val="20"/>
              </w:rPr>
              <w:t xml:space="preserve">, must be directed through this nominated person who is responsible for ensuring that all required information is accurate, provided in accordance with approved timelines and is subject to appropriate Faculty and University approval procedures. </w:t>
            </w:r>
          </w:p>
          <w:p w14:paraId="5628FD38" w14:textId="1B535A00" w:rsidR="00246CB9" w:rsidRPr="00B77337" w:rsidRDefault="00246CB9" w:rsidP="007E319A">
            <w:pPr>
              <w:jc w:val="both"/>
              <w:rPr>
                <w:rFonts w:ascii="Arial" w:hAnsi="Arial" w:cs="Arial"/>
                <w:sz w:val="20"/>
                <w:szCs w:val="20"/>
              </w:rPr>
            </w:pPr>
          </w:p>
        </w:tc>
      </w:tr>
      <w:tr w:rsidR="00CD2826" w:rsidRPr="00B77337" w14:paraId="371CC355" w14:textId="77777777" w:rsidTr="00CD2826">
        <w:tc>
          <w:tcPr>
            <w:tcW w:w="3114" w:type="dxa"/>
          </w:tcPr>
          <w:p w14:paraId="2753CE40" w14:textId="6AA8BBDC" w:rsidR="00CD2826" w:rsidRPr="00CD2826" w:rsidRDefault="00CD2826" w:rsidP="00CD2826">
            <w:pPr>
              <w:pStyle w:val="ListParagraph"/>
              <w:numPr>
                <w:ilvl w:val="1"/>
                <w:numId w:val="20"/>
              </w:numPr>
              <w:ind w:left="458" w:hanging="458"/>
              <w:rPr>
                <w:rFonts w:ascii="Arial" w:hAnsi="Arial" w:cs="Arial"/>
                <w:sz w:val="20"/>
                <w:szCs w:val="20"/>
              </w:rPr>
            </w:pPr>
            <w:r w:rsidRPr="00CD2826">
              <w:rPr>
                <w:rFonts w:ascii="Arial" w:hAnsi="Arial" w:cs="Arial"/>
                <w:b/>
                <w:bCs/>
                <w:sz w:val="20"/>
                <w:szCs w:val="20"/>
              </w:rPr>
              <w:t>Students</w:t>
            </w:r>
          </w:p>
        </w:tc>
        <w:tc>
          <w:tcPr>
            <w:tcW w:w="6798" w:type="dxa"/>
          </w:tcPr>
          <w:p w14:paraId="525AAC6A" w14:textId="54B624A5" w:rsidR="00CD2826" w:rsidRPr="00CD2826" w:rsidRDefault="00CD2826" w:rsidP="00CD2826">
            <w:pPr>
              <w:jc w:val="both"/>
              <w:rPr>
                <w:rFonts w:ascii="Arial" w:hAnsi="Arial" w:cs="Arial"/>
                <w:sz w:val="20"/>
                <w:szCs w:val="20"/>
              </w:rPr>
            </w:pPr>
            <w:r w:rsidRPr="00CD2826">
              <w:rPr>
                <w:rFonts w:ascii="Arial" w:hAnsi="Arial" w:cs="Arial"/>
                <w:sz w:val="20"/>
                <w:szCs w:val="20"/>
              </w:rPr>
              <w:t xml:space="preserve">are responsible for utilising the published Timetable to select and subsequently enrol into subjects that do not clash. </w:t>
            </w:r>
          </w:p>
          <w:p w14:paraId="551C3B53" w14:textId="77777777" w:rsidR="00CD2826" w:rsidRPr="00B77337" w:rsidRDefault="00CD2826" w:rsidP="00CD2826">
            <w:pPr>
              <w:jc w:val="both"/>
              <w:rPr>
                <w:rFonts w:ascii="Arial" w:hAnsi="Arial" w:cs="Arial"/>
                <w:sz w:val="20"/>
                <w:szCs w:val="20"/>
                <w:lang w:val="en-US"/>
              </w:rPr>
            </w:pPr>
          </w:p>
        </w:tc>
      </w:tr>
      <w:tr w:rsidR="00CD2826" w:rsidRPr="00B77337" w14:paraId="3C91D13F" w14:textId="77777777" w:rsidTr="00CD2826">
        <w:tc>
          <w:tcPr>
            <w:tcW w:w="3114" w:type="dxa"/>
          </w:tcPr>
          <w:p w14:paraId="02C0848C" w14:textId="7182A9BA" w:rsidR="00CD2826" w:rsidRPr="00CD2826" w:rsidRDefault="00CD2826" w:rsidP="00CD2826">
            <w:pPr>
              <w:pStyle w:val="ListParagraph"/>
              <w:numPr>
                <w:ilvl w:val="1"/>
                <w:numId w:val="20"/>
              </w:numPr>
              <w:ind w:left="458" w:hanging="458"/>
              <w:rPr>
                <w:rFonts w:ascii="Arial" w:hAnsi="Arial" w:cs="Arial"/>
                <w:sz w:val="20"/>
                <w:szCs w:val="20"/>
              </w:rPr>
            </w:pPr>
            <w:r w:rsidRPr="00CD2826">
              <w:rPr>
                <w:rFonts w:ascii="Arial" w:hAnsi="Arial" w:cs="Arial"/>
                <w:b/>
                <w:bCs/>
                <w:sz w:val="20"/>
                <w:szCs w:val="20"/>
              </w:rPr>
              <w:t>Office of Learning and Teaching, Facilities Management, Information Technology Services, and Events Centre</w:t>
            </w:r>
          </w:p>
        </w:tc>
        <w:tc>
          <w:tcPr>
            <w:tcW w:w="6798" w:type="dxa"/>
          </w:tcPr>
          <w:p w14:paraId="62B40B6B" w14:textId="77777777" w:rsidR="00CD2826" w:rsidRPr="00CD2826" w:rsidRDefault="00CD2826" w:rsidP="00CD2826">
            <w:pPr>
              <w:jc w:val="both"/>
              <w:rPr>
                <w:rFonts w:ascii="Arial" w:hAnsi="Arial" w:cs="Arial"/>
                <w:sz w:val="20"/>
                <w:szCs w:val="20"/>
              </w:rPr>
            </w:pPr>
            <w:r w:rsidRPr="00CD2826">
              <w:rPr>
                <w:rFonts w:ascii="Arial" w:hAnsi="Arial" w:cs="Arial"/>
                <w:sz w:val="20"/>
                <w:szCs w:val="20"/>
              </w:rPr>
              <w:t xml:space="preserve">staff work closely with Central Timetabling and provide details of any changes to all teaching space availability within the agreed timeframes as per the </w:t>
            </w:r>
            <w:r w:rsidRPr="00CD2826">
              <w:rPr>
                <w:rFonts w:ascii="Arial" w:hAnsi="Arial" w:cs="Arial"/>
                <w:sz w:val="20"/>
                <w:szCs w:val="20"/>
                <w:highlight w:val="yellow"/>
              </w:rPr>
              <w:t>Timetabling Procedures</w:t>
            </w:r>
            <w:r w:rsidRPr="00CD2826">
              <w:rPr>
                <w:rFonts w:ascii="Arial" w:hAnsi="Arial" w:cs="Arial"/>
                <w:sz w:val="20"/>
                <w:szCs w:val="20"/>
              </w:rPr>
              <w:t xml:space="preserve">. </w:t>
            </w:r>
          </w:p>
          <w:p w14:paraId="2EA9A0FD" w14:textId="77777777" w:rsidR="00CD2826" w:rsidRPr="00B77337" w:rsidRDefault="00CD2826" w:rsidP="00CD2826">
            <w:pPr>
              <w:jc w:val="both"/>
              <w:rPr>
                <w:rFonts w:ascii="Arial" w:hAnsi="Arial" w:cs="Arial"/>
                <w:sz w:val="20"/>
                <w:szCs w:val="20"/>
                <w:lang w:val="en-US"/>
              </w:rPr>
            </w:pPr>
          </w:p>
        </w:tc>
      </w:tr>
      <w:bookmarkEnd w:id="0"/>
    </w:tbl>
    <w:p w14:paraId="7AC2E930" w14:textId="77777777" w:rsidR="006F375E" w:rsidRPr="00B77337" w:rsidRDefault="006F375E" w:rsidP="00B77337">
      <w:pPr>
        <w:spacing w:after="0" w:line="240" w:lineRule="auto"/>
        <w:rPr>
          <w:rFonts w:ascii="Arial" w:hAnsi="Arial" w:cs="Arial"/>
          <w:sz w:val="20"/>
          <w:szCs w:val="20"/>
        </w:rPr>
      </w:pPr>
    </w:p>
    <w:p w14:paraId="5BABC4FE" w14:textId="3ADFDFB5" w:rsidR="00DD55BE" w:rsidRPr="00B77337" w:rsidRDefault="00424E29" w:rsidP="00241415">
      <w:pPr>
        <w:pStyle w:val="ListParagraph"/>
        <w:numPr>
          <w:ilvl w:val="0"/>
          <w:numId w:val="7"/>
        </w:numPr>
        <w:spacing w:after="0" w:line="240" w:lineRule="auto"/>
        <w:ind w:left="567" w:hanging="567"/>
        <w:rPr>
          <w:rFonts w:ascii="Arial" w:hAnsi="Arial" w:cs="Arial"/>
          <w:b/>
          <w:bCs/>
          <w:sz w:val="20"/>
          <w:szCs w:val="20"/>
          <w:lang w:val="en-US"/>
        </w:rPr>
      </w:pPr>
      <w:r w:rsidRPr="00B77337">
        <w:rPr>
          <w:rFonts w:ascii="Arial" w:hAnsi="Arial" w:cs="Arial"/>
          <w:b/>
          <w:bCs/>
          <w:sz w:val="20"/>
          <w:szCs w:val="20"/>
          <w:lang w:val="en-US"/>
        </w:rPr>
        <w:t xml:space="preserve">POLICY STATEMENT </w:t>
      </w:r>
    </w:p>
    <w:p w14:paraId="0CA0C50E" w14:textId="77777777" w:rsidR="00B77337" w:rsidRPr="00B77337" w:rsidRDefault="00B77337" w:rsidP="00241415">
      <w:pPr>
        <w:pStyle w:val="ListParagraph"/>
        <w:numPr>
          <w:ilvl w:val="0"/>
          <w:numId w:val="13"/>
        </w:numPr>
        <w:spacing w:after="0" w:line="240" w:lineRule="auto"/>
        <w:jc w:val="both"/>
        <w:rPr>
          <w:rFonts w:ascii="Arial" w:hAnsi="Arial" w:cs="Arial"/>
          <w:b/>
          <w:vanish/>
          <w:sz w:val="20"/>
          <w:szCs w:val="20"/>
        </w:rPr>
      </w:pPr>
    </w:p>
    <w:p w14:paraId="3A75D7F7" w14:textId="77777777" w:rsidR="00B77337" w:rsidRPr="00B77337" w:rsidRDefault="00B77337" w:rsidP="00241415">
      <w:pPr>
        <w:pStyle w:val="ListParagraph"/>
        <w:numPr>
          <w:ilvl w:val="0"/>
          <w:numId w:val="13"/>
        </w:numPr>
        <w:spacing w:after="0" w:line="240" w:lineRule="auto"/>
        <w:jc w:val="both"/>
        <w:rPr>
          <w:rFonts w:ascii="Arial" w:hAnsi="Arial" w:cs="Arial"/>
          <w:b/>
          <w:vanish/>
          <w:sz w:val="20"/>
          <w:szCs w:val="20"/>
        </w:rPr>
      </w:pPr>
    </w:p>
    <w:p w14:paraId="318B5382" w14:textId="77777777" w:rsidR="00B77337" w:rsidRPr="00B77337" w:rsidRDefault="00B77337" w:rsidP="00241415">
      <w:pPr>
        <w:pStyle w:val="ListParagraph"/>
        <w:numPr>
          <w:ilvl w:val="0"/>
          <w:numId w:val="13"/>
        </w:numPr>
        <w:spacing w:after="0" w:line="240" w:lineRule="auto"/>
        <w:jc w:val="both"/>
        <w:rPr>
          <w:rFonts w:ascii="Arial" w:hAnsi="Arial" w:cs="Arial"/>
          <w:b/>
          <w:vanish/>
          <w:sz w:val="20"/>
          <w:szCs w:val="20"/>
        </w:rPr>
      </w:pPr>
    </w:p>
    <w:p w14:paraId="6E06D8A9" w14:textId="77777777" w:rsidR="00B77337" w:rsidRPr="00B77337" w:rsidRDefault="00B77337" w:rsidP="00241415">
      <w:pPr>
        <w:pStyle w:val="ListParagraph"/>
        <w:numPr>
          <w:ilvl w:val="0"/>
          <w:numId w:val="13"/>
        </w:numPr>
        <w:spacing w:after="0" w:line="240" w:lineRule="auto"/>
        <w:jc w:val="both"/>
        <w:rPr>
          <w:rFonts w:ascii="Arial" w:hAnsi="Arial" w:cs="Arial"/>
          <w:b/>
          <w:vanish/>
          <w:sz w:val="20"/>
          <w:szCs w:val="20"/>
        </w:rPr>
      </w:pPr>
    </w:p>
    <w:p w14:paraId="18617D86" w14:textId="490F60F1" w:rsidR="00B77337" w:rsidRPr="00B77337" w:rsidRDefault="00B77337" w:rsidP="00241415">
      <w:pPr>
        <w:pStyle w:val="ListParagraph"/>
        <w:numPr>
          <w:ilvl w:val="1"/>
          <w:numId w:val="13"/>
        </w:numPr>
        <w:spacing w:after="0" w:line="240" w:lineRule="auto"/>
        <w:ind w:left="567" w:hanging="567"/>
        <w:jc w:val="both"/>
        <w:rPr>
          <w:rFonts w:ascii="Arial" w:hAnsi="Arial" w:cs="Arial"/>
          <w:b/>
          <w:sz w:val="20"/>
          <w:szCs w:val="20"/>
        </w:rPr>
      </w:pPr>
      <w:r w:rsidRPr="00B77337">
        <w:rPr>
          <w:rFonts w:ascii="Arial" w:hAnsi="Arial" w:cs="Arial"/>
          <w:b/>
          <w:sz w:val="20"/>
          <w:szCs w:val="20"/>
        </w:rPr>
        <w:t xml:space="preserve">General </w:t>
      </w:r>
    </w:p>
    <w:p w14:paraId="6F194BAD" w14:textId="77777777" w:rsidR="00B77337" w:rsidRPr="00B77337" w:rsidRDefault="009F6A12" w:rsidP="00B77337">
      <w:pPr>
        <w:spacing w:after="0" w:line="240" w:lineRule="auto"/>
        <w:jc w:val="both"/>
        <w:rPr>
          <w:rFonts w:ascii="Arial" w:hAnsi="Arial" w:cs="Arial"/>
          <w:sz w:val="20"/>
          <w:szCs w:val="20"/>
        </w:rPr>
      </w:pPr>
      <w:hyperlink w:anchor="Class" w:history="1">
        <w:r w:rsidR="00B77337" w:rsidRPr="00B77337">
          <w:rPr>
            <w:rStyle w:val="Hyperlink"/>
            <w:rFonts w:ascii="Arial" w:hAnsi="Arial" w:cs="Arial"/>
            <w:sz w:val="20"/>
            <w:szCs w:val="20"/>
          </w:rPr>
          <w:t>Classes</w:t>
        </w:r>
      </w:hyperlink>
      <w:r w:rsidR="00B77337" w:rsidRPr="00B77337">
        <w:rPr>
          <w:rFonts w:ascii="Arial" w:hAnsi="Arial" w:cs="Arial"/>
          <w:sz w:val="20"/>
          <w:szCs w:val="20"/>
        </w:rPr>
        <w:t xml:space="preserve"> and teaching activities will be scheduled at times and in places that are consistent with:</w:t>
      </w:r>
    </w:p>
    <w:p w14:paraId="38792F6C" w14:textId="77777777" w:rsidR="00B77337" w:rsidRPr="00B77337" w:rsidRDefault="00B77337" w:rsidP="00B77337">
      <w:pPr>
        <w:spacing w:after="0" w:line="240" w:lineRule="auto"/>
        <w:jc w:val="both"/>
        <w:rPr>
          <w:rFonts w:ascii="Arial" w:hAnsi="Arial" w:cs="Arial"/>
          <w:b/>
          <w:bCs/>
          <w:sz w:val="20"/>
          <w:szCs w:val="20"/>
        </w:rPr>
      </w:pPr>
    </w:p>
    <w:p w14:paraId="1C1D1A94" w14:textId="77777777" w:rsidR="00B77337" w:rsidRPr="00B77337" w:rsidRDefault="00B77337" w:rsidP="00241415">
      <w:pPr>
        <w:numPr>
          <w:ilvl w:val="0"/>
          <w:numId w:val="14"/>
        </w:numPr>
        <w:spacing w:after="0" w:line="240" w:lineRule="auto"/>
        <w:ind w:left="851" w:hanging="284"/>
        <w:jc w:val="both"/>
        <w:rPr>
          <w:rFonts w:ascii="Arial" w:hAnsi="Arial" w:cs="Arial"/>
          <w:sz w:val="20"/>
          <w:szCs w:val="20"/>
        </w:rPr>
      </w:pPr>
      <w:r w:rsidRPr="00B77337">
        <w:rPr>
          <w:rFonts w:ascii="Arial" w:hAnsi="Arial" w:cs="Arial"/>
          <w:sz w:val="20"/>
          <w:szCs w:val="20"/>
        </w:rPr>
        <w:t>best pedagogic practice;</w:t>
      </w:r>
    </w:p>
    <w:p w14:paraId="2391592A" w14:textId="77777777" w:rsidR="00B77337" w:rsidRPr="00B77337" w:rsidRDefault="00B77337" w:rsidP="00241415">
      <w:pPr>
        <w:numPr>
          <w:ilvl w:val="0"/>
          <w:numId w:val="14"/>
        </w:numPr>
        <w:spacing w:after="0" w:line="240" w:lineRule="auto"/>
        <w:ind w:left="851" w:hanging="284"/>
        <w:jc w:val="both"/>
        <w:rPr>
          <w:rFonts w:ascii="Arial" w:hAnsi="Arial" w:cs="Arial"/>
          <w:sz w:val="20"/>
          <w:szCs w:val="20"/>
        </w:rPr>
      </w:pPr>
      <w:r w:rsidRPr="00B77337">
        <w:rPr>
          <w:rFonts w:ascii="Arial" w:hAnsi="Arial" w:cs="Arial"/>
          <w:sz w:val="20"/>
          <w:szCs w:val="20"/>
        </w:rPr>
        <w:lastRenderedPageBreak/>
        <w:t>facilitating student attendance and maximising student choice;</w:t>
      </w:r>
    </w:p>
    <w:p w14:paraId="1A1658FB" w14:textId="77777777" w:rsidR="00B77337" w:rsidRPr="00B77337" w:rsidRDefault="00B77337" w:rsidP="00241415">
      <w:pPr>
        <w:numPr>
          <w:ilvl w:val="0"/>
          <w:numId w:val="14"/>
        </w:numPr>
        <w:spacing w:after="0" w:line="240" w:lineRule="auto"/>
        <w:ind w:left="851" w:hanging="284"/>
        <w:jc w:val="both"/>
        <w:rPr>
          <w:rFonts w:ascii="Arial" w:hAnsi="Arial" w:cs="Arial"/>
          <w:sz w:val="20"/>
          <w:szCs w:val="20"/>
        </w:rPr>
      </w:pPr>
      <w:r w:rsidRPr="00B77337">
        <w:rPr>
          <w:rFonts w:ascii="Arial" w:hAnsi="Arial" w:cs="Arial"/>
          <w:sz w:val="20"/>
          <w:szCs w:val="20"/>
        </w:rPr>
        <w:t>the efficient and effective utilisation of teaching space and resources;</w:t>
      </w:r>
    </w:p>
    <w:p w14:paraId="66605BEA" w14:textId="77777777" w:rsidR="00B77337" w:rsidRPr="00B77337" w:rsidRDefault="00B77337" w:rsidP="00241415">
      <w:pPr>
        <w:numPr>
          <w:ilvl w:val="0"/>
          <w:numId w:val="14"/>
        </w:numPr>
        <w:spacing w:after="0" w:line="240" w:lineRule="auto"/>
        <w:ind w:left="851" w:hanging="284"/>
        <w:jc w:val="both"/>
        <w:rPr>
          <w:rFonts w:ascii="Arial" w:hAnsi="Arial" w:cs="Arial"/>
          <w:sz w:val="20"/>
          <w:szCs w:val="20"/>
        </w:rPr>
      </w:pPr>
      <w:r w:rsidRPr="00B77337">
        <w:rPr>
          <w:rFonts w:ascii="Arial" w:hAnsi="Arial" w:cs="Arial"/>
          <w:sz w:val="20"/>
          <w:szCs w:val="20"/>
        </w:rPr>
        <w:t>staff employment contracts;</w:t>
      </w:r>
    </w:p>
    <w:p w14:paraId="19B30BD5" w14:textId="77777777" w:rsidR="00B77337" w:rsidRPr="00B77337" w:rsidRDefault="00B77337" w:rsidP="00241415">
      <w:pPr>
        <w:numPr>
          <w:ilvl w:val="0"/>
          <w:numId w:val="14"/>
        </w:numPr>
        <w:spacing w:after="0" w:line="240" w:lineRule="auto"/>
        <w:ind w:left="851" w:hanging="284"/>
        <w:jc w:val="both"/>
        <w:rPr>
          <w:rFonts w:ascii="Arial" w:hAnsi="Arial" w:cs="Arial"/>
          <w:sz w:val="20"/>
          <w:szCs w:val="20"/>
        </w:rPr>
      </w:pPr>
      <w:r w:rsidRPr="00B77337">
        <w:rPr>
          <w:rFonts w:ascii="Arial" w:hAnsi="Arial" w:cs="Arial"/>
          <w:sz w:val="20"/>
          <w:szCs w:val="20"/>
        </w:rPr>
        <w:t>equity and diversity; and</w:t>
      </w:r>
    </w:p>
    <w:p w14:paraId="04D9AC78" w14:textId="77777777" w:rsidR="00B77337" w:rsidRPr="00B77337" w:rsidRDefault="00B77337" w:rsidP="00241415">
      <w:pPr>
        <w:numPr>
          <w:ilvl w:val="0"/>
          <w:numId w:val="14"/>
        </w:numPr>
        <w:spacing w:after="0" w:line="240" w:lineRule="auto"/>
        <w:ind w:left="851" w:hanging="284"/>
        <w:jc w:val="both"/>
        <w:rPr>
          <w:rFonts w:ascii="Arial" w:hAnsi="Arial" w:cs="Arial"/>
          <w:sz w:val="20"/>
          <w:szCs w:val="20"/>
        </w:rPr>
      </w:pPr>
      <w:r w:rsidRPr="00B77337">
        <w:rPr>
          <w:rFonts w:ascii="Arial" w:hAnsi="Arial" w:cs="Arial"/>
          <w:sz w:val="20"/>
          <w:szCs w:val="20"/>
        </w:rPr>
        <w:t>occupational health and safety and fire code regulations.</w:t>
      </w:r>
    </w:p>
    <w:p w14:paraId="2DBA3303" w14:textId="77777777" w:rsidR="00B77337" w:rsidRPr="00B77337" w:rsidRDefault="00B77337" w:rsidP="00B77337">
      <w:pPr>
        <w:spacing w:after="0" w:line="240" w:lineRule="auto"/>
        <w:ind w:left="851" w:hanging="284"/>
        <w:jc w:val="both"/>
        <w:rPr>
          <w:rFonts w:ascii="Arial" w:hAnsi="Arial" w:cs="Arial"/>
          <w:b/>
          <w:bCs/>
          <w:sz w:val="20"/>
          <w:szCs w:val="20"/>
        </w:rPr>
      </w:pPr>
    </w:p>
    <w:p w14:paraId="0A615072" w14:textId="77777777" w:rsidR="00B77337" w:rsidRPr="00B77337" w:rsidRDefault="00B77337" w:rsidP="00241415">
      <w:pPr>
        <w:pStyle w:val="ListParagraph"/>
        <w:numPr>
          <w:ilvl w:val="0"/>
          <w:numId w:val="15"/>
        </w:numPr>
        <w:autoSpaceDE w:val="0"/>
        <w:autoSpaceDN w:val="0"/>
        <w:adjustRightInd w:val="0"/>
        <w:spacing w:after="0" w:line="240" w:lineRule="auto"/>
        <w:contextualSpacing w:val="0"/>
        <w:rPr>
          <w:rFonts w:ascii="Arial" w:eastAsia="SimSun" w:hAnsi="Arial" w:cs="Arial"/>
          <w:b/>
          <w:bCs/>
          <w:vanish/>
          <w:color w:val="000000"/>
          <w:sz w:val="20"/>
          <w:szCs w:val="20"/>
          <w:lang w:eastAsia="zh-CN"/>
        </w:rPr>
      </w:pPr>
    </w:p>
    <w:p w14:paraId="0EA9FA32" w14:textId="77777777" w:rsidR="00B77337" w:rsidRPr="00B77337" w:rsidRDefault="00B77337" w:rsidP="00241415">
      <w:pPr>
        <w:pStyle w:val="ListParagraph"/>
        <w:numPr>
          <w:ilvl w:val="0"/>
          <w:numId w:val="15"/>
        </w:numPr>
        <w:autoSpaceDE w:val="0"/>
        <w:autoSpaceDN w:val="0"/>
        <w:adjustRightInd w:val="0"/>
        <w:spacing w:after="0" w:line="240" w:lineRule="auto"/>
        <w:contextualSpacing w:val="0"/>
        <w:rPr>
          <w:rFonts w:ascii="Arial" w:eastAsia="SimSun" w:hAnsi="Arial" w:cs="Arial"/>
          <w:b/>
          <w:bCs/>
          <w:vanish/>
          <w:color w:val="000000"/>
          <w:sz w:val="20"/>
          <w:szCs w:val="20"/>
          <w:lang w:eastAsia="zh-CN"/>
        </w:rPr>
      </w:pPr>
    </w:p>
    <w:p w14:paraId="7624CF21" w14:textId="77777777" w:rsidR="00B77337" w:rsidRPr="00B77337" w:rsidRDefault="00B77337" w:rsidP="00241415">
      <w:pPr>
        <w:pStyle w:val="ListParagraph"/>
        <w:numPr>
          <w:ilvl w:val="0"/>
          <w:numId w:val="15"/>
        </w:numPr>
        <w:autoSpaceDE w:val="0"/>
        <w:autoSpaceDN w:val="0"/>
        <w:adjustRightInd w:val="0"/>
        <w:spacing w:after="0" w:line="240" w:lineRule="auto"/>
        <w:contextualSpacing w:val="0"/>
        <w:rPr>
          <w:rFonts w:ascii="Arial" w:eastAsia="SimSun" w:hAnsi="Arial" w:cs="Arial"/>
          <w:b/>
          <w:bCs/>
          <w:vanish/>
          <w:color w:val="000000"/>
          <w:sz w:val="20"/>
          <w:szCs w:val="20"/>
          <w:lang w:eastAsia="zh-CN"/>
        </w:rPr>
      </w:pPr>
    </w:p>
    <w:p w14:paraId="795BB045" w14:textId="77777777" w:rsidR="00B77337" w:rsidRPr="00B77337" w:rsidRDefault="00B77337" w:rsidP="00241415">
      <w:pPr>
        <w:pStyle w:val="ListParagraph"/>
        <w:numPr>
          <w:ilvl w:val="0"/>
          <w:numId w:val="15"/>
        </w:numPr>
        <w:autoSpaceDE w:val="0"/>
        <w:autoSpaceDN w:val="0"/>
        <w:adjustRightInd w:val="0"/>
        <w:spacing w:after="0" w:line="240" w:lineRule="auto"/>
        <w:contextualSpacing w:val="0"/>
        <w:rPr>
          <w:rFonts w:ascii="Arial" w:eastAsia="SimSun" w:hAnsi="Arial" w:cs="Arial"/>
          <w:b/>
          <w:bCs/>
          <w:vanish/>
          <w:color w:val="000000"/>
          <w:sz w:val="20"/>
          <w:szCs w:val="20"/>
          <w:lang w:eastAsia="zh-CN"/>
        </w:rPr>
      </w:pPr>
    </w:p>
    <w:p w14:paraId="34AAE554" w14:textId="77777777" w:rsidR="00B77337" w:rsidRPr="00B77337" w:rsidRDefault="00B77337" w:rsidP="00241415">
      <w:pPr>
        <w:pStyle w:val="ListParagraph"/>
        <w:numPr>
          <w:ilvl w:val="1"/>
          <w:numId w:val="15"/>
        </w:numPr>
        <w:autoSpaceDE w:val="0"/>
        <w:autoSpaceDN w:val="0"/>
        <w:adjustRightInd w:val="0"/>
        <w:spacing w:after="0" w:line="240" w:lineRule="auto"/>
        <w:contextualSpacing w:val="0"/>
        <w:rPr>
          <w:rFonts w:ascii="Arial" w:eastAsia="SimSun" w:hAnsi="Arial" w:cs="Arial"/>
          <w:b/>
          <w:bCs/>
          <w:vanish/>
          <w:color w:val="000000"/>
          <w:sz w:val="20"/>
          <w:szCs w:val="20"/>
          <w:lang w:eastAsia="zh-CN"/>
        </w:rPr>
      </w:pPr>
    </w:p>
    <w:p w14:paraId="367EE382" w14:textId="4D864FA9" w:rsidR="00B77337" w:rsidRPr="00B77337" w:rsidRDefault="00B77337" w:rsidP="00241415">
      <w:pPr>
        <w:pStyle w:val="Default"/>
        <w:numPr>
          <w:ilvl w:val="1"/>
          <w:numId w:val="15"/>
        </w:numPr>
        <w:ind w:left="567" w:hanging="567"/>
        <w:rPr>
          <w:sz w:val="20"/>
          <w:szCs w:val="20"/>
        </w:rPr>
      </w:pPr>
      <w:r w:rsidRPr="00B77337">
        <w:rPr>
          <w:b/>
          <w:bCs/>
          <w:sz w:val="20"/>
          <w:szCs w:val="20"/>
        </w:rPr>
        <w:t xml:space="preserve">Student-Focused Timetable </w:t>
      </w:r>
    </w:p>
    <w:p w14:paraId="3CEAC0C0" w14:textId="77777777" w:rsidR="00B77337" w:rsidRPr="00B77337" w:rsidRDefault="00B77337" w:rsidP="00B77337">
      <w:pPr>
        <w:pStyle w:val="Default"/>
        <w:jc w:val="both"/>
        <w:rPr>
          <w:sz w:val="20"/>
          <w:szCs w:val="20"/>
        </w:rPr>
      </w:pPr>
      <w:r w:rsidRPr="00B77337">
        <w:rPr>
          <w:sz w:val="20"/>
          <w:szCs w:val="20"/>
        </w:rPr>
        <w:t xml:space="preserve">The Timetable will prioritise student needs by supporting the quality of the student learning experience and the achievement of learning outcomes. </w:t>
      </w:r>
    </w:p>
    <w:p w14:paraId="14F16D61" w14:textId="77777777" w:rsidR="00B77337" w:rsidRPr="00B77337" w:rsidRDefault="00B77337" w:rsidP="00B77337">
      <w:pPr>
        <w:spacing w:after="0" w:line="240" w:lineRule="auto"/>
        <w:jc w:val="both"/>
        <w:rPr>
          <w:rFonts w:ascii="Arial" w:hAnsi="Arial" w:cs="Arial"/>
          <w:sz w:val="20"/>
          <w:szCs w:val="20"/>
        </w:rPr>
      </w:pPr>
    </w:p>
    <w:p w14:paraId="0CFDDDBC" w14:textId="77777777" w:rsidR="00B77337" w:rsidRPr="00B77337" w:rsidRDefault="00B77337" w:rsidP="00B77337">
      <w:pPr>
        <w:spacing w:after="0" w:line="240" w:lineRule="auto"/>
        <w:jc w:val="both"/>
        <w:rPr>
          <w:rFonts w:ascii="Arial" w:hAnsi="Arial" w:cs="Arial"/>
          <w:sz w:val="20"/>
          <w:szCs w:val="20"/>
        </w:rPr>
      </w:pPr>
      <w:r w:rsidRPr="00B77337">
        <w:rPr>
          <w:rFonts w:ascii="Arial" w:hAnsi="Arial" w:cs="Arial"/>
          <w:sz w:val="20"/>
          <w:szCs w:val="20"/>
        </w:rPr>
        <w:t xml:space="preserve">The Timetable will be constructed to facilitate clash-free student enrolment in all </w:t>
      </w:r>
      <w:hyperlink w:anchor="Required_subject" w:history="1">
        <w:r w:rsidRPr="00B77337">
          <w:rPr>
            <w:rStyle w:val="Hyperlink"/>
            <w:rFonts w:ascii="Arial" w:hAnsi="Arial" w:cs="Arial"/>
            <w:sz w:val="20"/>
            <w:szCs w:val="20"/>
          </w:rPr>
          <w:t>Required Subjects</w:t>
        </w:r>
      </w:hyperlink>
      <w:r w:rsidRPr="00B77337">
        <w:rPr>
          <w:rFonts w:ascii="Arial" w:hAnsi="Arial" w:cs="Arial"/>
          <w:sz w:val="20"/>
          <w:szCs w:val="20"/>
        </w:rPr>
        <w:t xml:space="preserve"> in accordance with the published program structure and sequenced plans. While the University will attempt to accommodate student </w:t>
      </w:r>
      <w:hyperlink w:anchor="Elective" w:history="1">
        <w:r w:rsidRPr="00B77337">
          <w:rPr>
            <w:rStyle w:val="Hyperlink"/>
            <w:rFonts w:ascii="Arial" w:hAnsi="Arial" w:cs="Arial"/>
            <w:sz w:val="20"/>
            <w:szCs w:val="20"/>
          </w:rPr>
          <w:t>Elective</w:t>
        </w:r>
      </w:hyperlink>
      <w:r w:rsidRPr="00B77337">
        <w:rPr>
          <w:rFonts w:ascii="Arial" w:hAnsi="Arial" w:cs="Arial"/>
          <w:sz w:val="20"/>
          <w:szCs w:val="20"/>
        </w:rPr>
        <w:t xml:space="preserve"> choices, the Timetable may not allow for every student to enrol in their preferred combination of subjects.</w:t>
      </w:r>
    </w:p>
    <w:p w14:paraId="34973C4F" w14:textId="095EEC33" w:rsidR="00B77337" w:rsidRPr="00CD2826" w:rsidRDefault="00B77337" w:rsidP="00CD2826">
      <w:pPr>
        <w:spacing w:after="0" w:line="240" w:lineRule="auto"/>
        <w:jc w:val="both"/>
        <w:rPr>
          <w:rFonts w:ascii="Arial" w:hAnsi="Arial" w:cs="Arial"/>
          <w:b/>
          <w:bCs/>
          <w:vanish/>
          <w:sz w:val="20"/>
          <w:szCs w:val="20"/>
        </w:rPr>
      </w:pPr>
    </w:p>
    <w:p w14:paraId="50A2EA11" w14:textId="77777777" w:rsidR="00B77337" w:rsidRPr="00B77337" w:rsidRDefault="00B77337" w:rsidP="00241415">
      <w:pPr>
        <w:pStyle w:val="ListParagraph"/>
        <w:numPr>
          <w:ilvl w:val="0"/>
          <w:numId w:val="16"/>
        </w:numPr>
        <w:spacing w:after="0" w:line="240" w:lineRule="auto"/>
        <w:jc w:val="both"/>
        <w:rPr>
          <w:rFonts w:ascii="Arial" w:hAnsi="Arial" w:cs="Arial"/>
          <w:b/>
          <w:bCs/>
          <w:vanish/>
          <w:sz w:val="20"/>
          <w:szCs w:val="20"/>
        </w:rPr>
      </w:pPr>
    </w:p>
    <w:p w14:paraId="662D2AD9" w14:textId="77777777" w:rsidR="00B77337" w:rsidRPr="00B77337" w:rsidRDefault="00B77337" w:rsidP="00241415">
      <w:pPr>
        <w:pStyle w:val="ListParagraph"/>
        <w:numPr>
          <w:ilvl w:val="0"/>
          <w:numId w:val="16"/>
        </w:numPr>
        <w:spacing w:after="0" w:line="240" w:lineRule="auto"/>
        <w:jc w:val="both"/>
        <w:rPr>
          <w:rFonts w:ascii="Arial" w:hAnsi="Arial" w:cs="Arial"/>
          <w:b/>
          <w:bCs/>
          <w:vanish/>
          <w:sz w:val="20"/>
          <w:szCs w:val="20"/>
        </w:rPr>
      </w:pPr>
    </w:p>
    <w:p w14:paraId="1EB470A8" w14:textId="77777777" w:rsidR="00B77337" w:rsidRPr="00B77337" w:rsidRDefault="00B77337" w:rsidP="00241415">
      <w:pPr>
        <w:pStyle w:val="ListParagraph"/>
        <w:numPr>
          <w:ilvl w:val="0"/>
          <w:numId w:val="16"/>
        </w:numPr>
        <w:spacing w:after="0" w:line="240" w:lineRule="auto"/>
        <w:jc w:val="both"/>
        <w:rPr>
          <w:rFonts w:ascii="Arial" w:hAnsi="Arial" w:cs="Arial"/>
          <w:b/>
          <w:bCs/>
          <w:vanish/>
          <w:sz w:val="20"/>
          <w:szCs w:val="20"/>
        </w:rPr>
      </w:pPr>
    </w:p>
    <w:p w14:paraId="7DD9EAB7" w14:textId="77777777" w:rsidR="00B77337" w:rsidRPr="00B77337" w:rsidRDefault="00B77337" w:rsidP="00241415">
      <w:pPr>
        <w:pStyle w:val="ListParagraph"/>
        <w:numPr>
          <w:ilvl w:val="1"/>
          <w:numId w:val="16"/>
        </w:numPr>
        <w:spacing w:after="0" w:line="240" w:lineRule="auto"/>
        <w:jc w:val="both"/>
        <w:rPr>
          <w:rFonts w:ascii="Arial" w:hAnsi="Arial" w:cs="Arial"/>
          <w:b/>
          <w:bCs/>
          <w:vanish/>
          <w:sz w:val="20"/>
          <w:szCs w:val="20"/>
        </w:rPr>
      </w:pPr>
    </w:p>
    <w:p w14:paraId="427F2CE3" w14:textId="77777777" w:rsidR="00B77337" w:rsidRPr="00B77337" w:rsidRDefault="00B77337" w:rsidP="00241415">
      <w:pPr>
        <w:pStyle w:val="ListParagraph"/>
        <w:numPr>
          <w:ilvl w:val="1"/>
          <w:numId w:val="16"/>
        </w:numPr>
        <w:spacing w:after="0" w:line="240" w:lineRule="auto"/>
        <w:jc w:val="both"/>
        <w:rPr>
          <w:rFonts w:ascii="Arial" w:hAnsi="Arial" w:cs="Arial"/>
          <w:b/>
          <w:bCs/>
          <w:vanish/>
          <w:sz w:val="20"/>
          <w:szCs w:val="20"/>
        </w:rPr>
      </w:pPr>
    </w:p>
    <w:p w14:paraId="5E8B06F2" w14:textId="77777777" w:rsidR="00B77337" w:rsidRPr="00B77337" w:rsidRDefault="00B77337" w:rsidP="00241415">
      <w:pPr>
        <w:pStyle w:val="ListParagraph"/>
        <w:numPr>
          <w:ilvl w:val="1"/>
          <w:numId w:val="16"/>
        </w:numPr>
        <w:spacing w:after="0" w:line="240" w:lineRule="auto"/>
        <w:jc w:val="both"/>
        <w:rPr>
          <w:rFonts w:ascii="Arial" w:hAnsi="Arial" w:cs="Arial"/>
          <w:b/>
          <w:bCs/>
          <w:vanish/>
          <w:sz w:val="20"/>
          <w:szCs w:val="20"/>
        </w:rPr>
      </w:pPr>
    </w:p>
    <w:p w14:paraId="1FB1139B" w14:textId="77777777" w:rsidR="00B77337" w:rsidRPr="00B77337" w:rsidRDefault="00B77337" w:rsidP="00241415">
      <w:pPr>
        <w:pStyle w:val="ListParagraph"/>
        <w:numPr>
          <w:ilvl w:val="2"/>
          <w:numId w:val="16"/>
        </w:numPr>
        <w:spacing w:after="0" w:line="240" w:lineRule="auto"/>
        <w:jc w:val="both"/>
        <w:rPr>
          <w:rFonts w:ascii="Arial" w:hAnsi="Arial" w:cs="Arial"/>
          <w:b/>
          <w:bCs/>
          <w:vanish/>
          <w:sz w:val="20"/>
          <w:szCs w:val="20"/>
        </w:rPr>
      </w:pPr>
    </w:p>
    <w:p w14:paraId="18552038" w14:textId="77777777" w:rsidR="00B77337" w:rsidRPr="00B77337" w:rsidRDefault="00B77337" w:rsidP="00241415">
      <w:pPr>
        <w:pStyle w:val="ListParagraph"/>
        <w:numPr>
          <w:ilvl w:val="0"/>
          <w:numId w:val="17"/>
        </w:numPr>
        <w:spacing w:after="0" w:line="240" w:lineRule="auto"/>
        <w:jc w:val="both"/>
        <w:rPr>
          <w:rFonts w:ascii="Arial" w:hAnsi="Arial" w:cs="Arial"/>
          <w:b/>
          <w:bCs/>
          <w:vanish/>
          <w:sz w:val="20"/>
          <w:szCs w:val="20"/>
        </w:rPr>
      </w:pPr>
    </w:p>
    <w:p w14:paraId="684552FC" w14:textId="77777777" w:rsidR="00B77337" w:rsidRPr="00B77337" w:rsidRDefault="00B77337" w:rsidP="00241415">
      <w:pPr>
        <w:pStyle w:val="ListParagraph"/>
        <w:numPr>
          <w:ilvl w:val="0"/>
          <w:numId w:val="17"/>
        </w:numPr>
        <w:spacing w:after="0" w:line="240" w:lineRule="auto"/>
        <w:jc w:val="both"/>
        <w:rPr>
          <w:rFonts w:ascii="Arial" w:hAnsi="Arial" w:cs="Arial"/>
          <w:b/>
          <w:bCs/>
          <w:vanish/>
          <w:sz w:val="20"/>
          <w:szCs w:val="20"/>
        </w:rPr>
      </w:pPr>
    </w:p>
    <w:p w14:paraId="3A176EE3" w14:textId="77777777" w:rsidR="00B77337" w:rsidRPr="00B77337" w:rsidRDefault="00B77337" w:rsidP="00241415">
      <w:pPr>
        <w:pStyle w:val="ListParagraph"/>
        <w:numPr>
          <w:ilvl w:val="0"/>
          <w:numId w:val="17"/>
        </w:numPr>
        <w:spacing w:after="0" w:line="240" w:lineRule="auto"/>
        <w:jc w:val="both"/>
        <w:rPr>
          <w:rFonts w:ascii="Arial" w:hAnsi="Arial" w:cs="Arial"/>
          <w:b/>
          <w:bCs/>
          <w:vanish/>
          <w:sz w:val="20"/>
          <w:szCs w:val="20"/>
        </w:rPr>
      </w:pPr>
    </w:p>
    <w:p w14:paraId="69F3AE69" w14:textId="77777777" w:rsidR="00B77337" w:rsidRPr="00B77337" w:rsidRDefault="00B77337" w:rsidP="00241415">
      <w:pPr>
        <w:pStyle w:val="ListParagraph"/>
        <w:numPr>
          <w:ilvl w:val="1"/>
          <w:numId w:val="17"/>
        </w:numPr>
        <w:spacing w:after="0" w:line="240" w:lineRule="auto"/>
        <w:jc w:val="both"/>
        <w:rPr>
          <w:rFonts w:ascii="Arial" w:hAnsi="Arial" w:cs="Arial"/>
          <w:b/>
          <w:bCs/>
          <w:vanish/>
          <w:sz w:val="20"/>
          <w:szCs w:val="20"/>
        </w:rPr>
      </w:pPr>
    </w:p>
    <w:p w14:paraId="4CD5FE4E" w14:textId="77777777" w:rsidR="00B77337" w:rsidRPr="00B77337" w:rsidRDefault="00B77337" w:rsidP="00B77337">
      <w:pPr>
        <w:pStyle w:val="ListParagraph"/>
        <w:spacing w:after="0" w:line="240" w:lineRule="auto"/>
        <w:ind w:left="1134"/>
        <w:jc w:val="both"/>
        <w:rPr>
          <w:rFonts w:ascii="Arial" w:hAnsi="Arial" w:cs="Arial"/>
          <w:sz w:val="20"/>
          <w:szCs w:val="20"/>
        </w:rPr>
      </w:pPr>
    </w:p>
    <w:p w14:paraId="0C68EF19" w14:textId="77777777" w:rsidR="00CD2826" w:rsidRPr="00CD2826" w:rsidRDefault="00CD2826" w:rsidP="00CD2826">
      <w:pPr>
        <w:pStyle w:val="ListParagraph"/>
        <w:numPr>
          <w:ilvl w:val="0"/>
          <w:numId w:val="11"/>
        </w:numPr>
        <w:spacing w:after="0" w:line="240" w:lineRule="auto"/>
        <w:jc w:val="both"/>
        <w:rPr>
          <w:rFonts w:ascii="Arial" w:hAnsi="Arial" w:cs="Arial"/>
          <w:b/>
          <w:bCs/>
          <w:vanish/>
          <w:sz w:val="20"/>
          <w:szCs w:val="20"/>
        </w:rPr>
      </w:pPr>
    </w:p>
    <w:p w14:paraId="69EC8476" w14:textId="77777777" w:rsidR="00CD2826" w:rsidRPr="00CD2826" w:rsidRDefault="00CD2826" w:rsidP="00CD2826">
      <w:pPr>
        <w:pStyle w:val="ListParagraph"/>
        <w:numPr>
          <w:ilvl w:val="0"/>
          <w:numId w:val="11"/>
        </w:numPr>
        <w:spacing w:after="0" w:line="240" w:lineRule="auto"/>
        <w:jc w:val="both"/>
        <w:rPr>
          <w:rFonts w:ascii="Arial" w:hAnsi="Arial" w:cs="Arial"/>
          <w:b/>
          <w:bCs/>
          <w:vanish/>
          <w:sz w:val="20"/>
          <w:szCs w:val="20"/>
        </w:rPr>
      </w:pPr>
    </w:p>
    <w:p w14:paraId="46B5C274" w14:textId="77777777" w:rsidR="00CD2826" w:rsidRPr="00CD2826" w:rsidRDefault="00CD2826" w:rsidP="00CD2826">
      <w:pPr>
        <w:pStyle w:val="ListParagraph"/>
        <w:numPr>
          <w:ilvl w:val="0"/>
          <w:numId w:val="11"/>
        </w:numPr>
        <w:spacing w:after="0" w:line="240" w:lineRule="auto"/>
        <w:jc w:val="both"/>
        <w:rPr>
          <w:rFonts w:ascii="Arial" w:hAnsi="Arial" w:cs="Arial"/>
          <w:b/>
          <w:bCs/>
          <w:vanish/>
          <w:sz w:val="20"/>
          <w:szCs w:val="20"/>
        </w:rPr>
      </w:pPr>
    </w:p>
    <w:p w14:paraId="64E4EF98" w14:textId="77777777" w:rsidR="00CD2826" w:rsidRPr="00CD2826" w:rsidRDefault="00CD2826" w:rsidP="00CD2826">
      <w:pPr>
        <w:pStyle w:val="ListParagraph"/>
        <w:numPr>
          <w:ilvl w:val="0"/>
          <w:numId w:val="11"/>
        </w:numPr>
        <w:spacing w:after="0" w:line="240" w:lineRule="auto"/>
        <w:jc w:val="both"/>
        <w:rPr>
          <w:rFonts w:ascii="Arial" w:hAnsi="Arial" w:cs="Arial"/>
          <w:b/>
          <w:bCs/>
          <w:vanish/>
          <w:sz w:val="20"/>
          <w:szCs w:val="20"/>
        </w:rPr>
      </w:pPr>
    </w:p>
    <w:p w14:paraId="528B81E8" w14:textId="77777777" w:rsidR="00CD2826" w:rsidRPr="00CD2826" w:rsidRDefault="00CD2826" w:rsidP="00CD2826">
      <w:pPr>
        <w:pStyle w:val="ListParagraph"/>
        <w:numPr>
          <w:ilvl w:val="1"/>
          <w:numId w:val="11"/>
        </w:numPr>
        <w:spacing w:after="0" w:line="240" w:lineRule="auto"/>
        <w:jc w:val="both"/>
        <w:rPr>
          <w:rFonts w:ascii="Arial" w:hAnsi="Arial" w:cs="Arial"/>
          <w:b/>
          <w:bCs/>
          <w:vanish/>
          <w:sz w:val="20"/>
          <w:szCs w:val="20"/>
        </w:rPr>
      </w:pPr>
    </w:p>
    <w:p w14:paraId="1C2C4831" w14:textId="77777777" w:rsidR="00CD2826" w:rsidRPr="00CD2826" w:rsidRDefault="00CD2826" w:rsidP="00CD2826">
      <w:pPr>
        <w:pStyle w:val="ListParagraph"/>
        <w:numPr>
          <w:ilvl w:val="1"/>
          <w:numId w:val="11"/>
        </w:numPr>
        <w:spacing w:after="0" w:line="240" w:lineRule="auto"/>
        <w:jc w:val="both"/>
        <w:rPr>
          <w:rFonts w:ascii="Arial" w:hAnsi="Arial" w:cs="Arial"/>
          <w:b/>
          <w:bCs/>
          <w:vanish/>
          <w:sz w:val="20"/>
          <w:szCs w:val="20"/>
        </w:rPr>
      </w:pPr>
    </w:p>
    <w:p w14:paraId="105049BA" w14:textId="4D038C5A" w:rsidR="00B77337" w:rsidRPr="00B77337" w:rsidRDefault="00B77337" w:rsidP="00CD2826">
      <w:pPr>
        <w:pStyle w:val="ListParagraph"/>
        <w:numPr>
          <w:ilvl w:val="1"/>
          <w:numId w:val="11"/>
        </w:numPr>
        <w:spacing w:after="0" w:line="240" w:lineRule="auto"/>
        <w:ind w:left="567" w:hanging="567"/>
        <w:jc w:val="both"/>
        <w:rPr>
          <w:rFonts w:ascii="Arial" w:hAnsi="Arial" w:cs="Arial"/>
          <w:b/>
          <w:bCs/>
          <w:sz w:val="20"/>
          <w:szCs w:val="20"/>
        </w:rPr>
      </w:pPr>
      <w:r w:rsidRPr="00B77337">
        <w:rPr>
          <w:rFonts w:ascii="Arial" w:hAnsi="Arial" w:cs="Arial"/>
          <w:b/>
          <w:bCs/>
          <w:sz w:val="20"/>
          <w:szCs w:val="20"/>
        </w:rPr>
        <w:t>University Teaching Hours</w:t>
      </w:r>
    </w:p>
    <w:p w14:paraId="73290ED4" w14:textId="77777777" w:rsidR="00B77337" w:rsidRPr="00B77337" w:rsidRDefault="00B77337" w:rsidP="00241415">
      <w:pPr>
        <w:pStyle w:val="ListParagraph"/>
        <w:numPr>
          <w:ilvl w:val="2"/>
          <w:numId w:val="11"/>
        </w:numPr>
        <w:spacing w:after="0" w:line="240" w:lineRule="auto"/>
        <w:ind w:left="1134" w:hanging="567"/>
        <w:jc w:val="both"/>
        <w:rPr>
          <w:rFonts w:ascii="Arial" w:hAnsi="Arial" w:cs="Arial"/>
          <w:b/>
          <w:bCs/>
          <w:sz w:val="20"/>
          <w:szCs w:val="20"/>
        </w:rPr>
      </w:pPr>
      <w:r w:rsidRPr="00B77337">
        <w:rPr>
          <w:rFonts w:ascii="Arial" w:hAnsi="Arial" w:cs="Arial"/>
          <w:sz w:val="20"/>
          <w:szCs w:val="20"/>
        </w:rPr>
        <w:t xml:space="preserve">The University’s teaching spaces are normally available from 8:00am and 8:00pm daily. Classes will typically be scheduled between the hours of 9:00am and 5:00pm Monday, Tuesday, Thursday and Friday and 8:00am to 6:00pm on Wednesdays with the exception of 12:00pm to 2:00pm which is </w:t>
      </w:r>
      <w:hyperlink w:anchor="Class_Free_Time" w:history="1">
        <w:r w:rsidRPr="00B77337">
          <w:rPr>
            <w:rStyle w:val="Hyperlink"/>
            <w:rFonts w:ascii="Arial" w:hAnsi="Arial" w:cs="Arial"/>
            <w:sz w:val="20"/>
            <w:szCs w:val="20"/>
          </w:rPr>
          <w:t>Class Free Time</w:t>
        </w:r>
      </w:hyperlink>
      <w:r w:rsidRPr="00B77337">
        <w:rPr>
          <w:rFonts w:ascii="Arial" w:hAnsi="Arial" w:cs="Arial"/>
          <w:sz w:val="20"/>
          <w:szCs w:val="20"/>
        </w:rPr>
        <w:t>. These times reflect the University’s commitment to a family friendly environment for students and staff. Classes will be allocated outside of the typical hours and on weekends where requested by the Executive Dean or delegate.</w:t>
      </w:r>
    </w:p>
    <w:p w14:paraId="092AC5F1" w14:textId="77777777" w:rsidR="00B77337" w:rsidRPr="00B77337" w:rsidRDefault="00B77337" w:rsidP="00241415">
      <w:pPr>
        <w:pStyle w:val="ListParagraph"/>
        <w:numPr>
          <w:ilvl w:val="2"/>
          <w:numId w:val="11"/>
        </w:numPr>
        <w:spacing w:after="0" w:line="240" w:lineRule="auto"/>
        <w:ind w:left="1134" w:hanging="567"/>
        <w:jc w:val="both"/>
        <w:rPr>
          <w:rFonts w:ascii="Arial" w:hAnsi="Arial" w:cs="Arial"/>
          <w:b/>
          <w:bCs/>
          <w:sz w:val="20"/>
          <w:szCs w:val="20"/>
        </w:rPr>
      </w:pPr>
      <w:r w:rsidRPr="00B77337">
        <w:rPr>
          <w:rFonts w:ascii="Arial" w:hAnsi="Arial" w:cs="Arial"/>
          <w:sz w:val="20"/>
          <w:szCs w:val="20"/>
        </w:rPr>
        <w:t xml:space="preserve">Academic staff will be expected to be available for teaching within the typical teaching hours of the University, except where the Executive Dean or delegate has approved special availability. Faculties must advise Central Timetabling of any approved modified availability, in accordance with the </w:t>
      </w:r>
      <w:r w:rsidRPr="00087EE4">
        <w:rPr>
          <w:rFonts w:ascii="Arial" w:hAnsi="Arial" w:cs="Arial"/>
          <w:sz w:val="20"/>
          <w:szCs w:val="20"/>
          <w:highlight w:val="yellow"/>
        </w:rPr>
        <w:t>Timetabling Procedures</w:t>
      </w:r>
      <w:r w:rsidRPr="00B77337">
        <w:rPr>
          <w:rFonts w:ascii="Arial" w:hAnsi="Arial" w:cs="Arial"/>
          <w:sz w:val="20"/>
          <w:szCs w:val="20"/>
        </w:rPr>
        <w:t>.</w:t>
      </w:r>
    </w:p>
    <w:p w14:paraId="48F869D2" w14:textId="77777777" w:rsidR="00B77337" w:rsidRPr="00B77337" w:rsidRDefault="00B77337" w:rsidP="00241415">
      <w:pPr>
        <w:pStyle w:val="ListParagraph"/>
        <w:numPr>
          <w:ilvl w:val="2"/>
          <w:numId w:val="11"/>
        </w:numPr>
        <w:spacing w:after="0" w:line="240" w:lineRule="auto"/>
        <w:ind w:left="1134" w:hanging="567"/>
        <w:jc w:val="both"/>
        <w:rPr>
          <w:rFonts w:ascii="Arial" w:hAnsi="Arial" w:cs="Arial"/>
          <w:b/>
          <w:bCs/>
          <w:sz w:val="20"/>
          <w:szCs w:val="20"/>
        </w:rPr>
      </w:pPr>
      <w:r w:rsidRPr="00B77337">
        <w:rPr>
          <w:rFonts w:ascii="Arial" w:hAnsi="Arial" w:cs="Arial"/>
          <w:sz w:val="20"/>
          <w:szCs w:val="20"/>
        </w:rPr>
        <w:t>The Timetable will be set to allow all full-time academic staff with research and teaching positions at least one teaching free day each week where possible.</w:t>
      </w:r>
    </w:p>
    <w:p w14:paraId="7D006AC3" w14:textId="77777777" w:rsidR="00B77337" w:rsidRPr="00B77337" w:rsidRDefault="00B77337" w:rsidP="00241415">
      <w:pPr>
        <w:pStyle w:val="ListParagraph"/>
        <w:numPr>
          <w:ilvl w:val="2"/>
          <w:numId w:val="11"/>
        </w:numPr>
        <w:spacing w:after="0" w:line="240" w:lineRule="auto"/>
        <w:ind w:left="1134" w:hanging="567"/>
        <w:jc w:val="both"/>
        <w:rPr>
          <w:rFonts w:ascii="Arial" w:hAnsi="Arial" w:cs="Arial"/>
          <w:b/>
          <w:bCs/>
          <w:sz w:val="20"/>
          <w:szCs w:val="20"/>
        </w:rPr>
      </w:pPr>
      <w:r w:rsidRPr="00B77337">
        <w:rPr>
          <w:rFonts w:ascii="Arial" w:hAnsi="Arial" w:cs="Arial"/>
          <w:sz w:val="20"/>
          <w:szCs w:val="20"/>
        </w:rPr>
        <w:t>Each academic staff member will be allocated no more than eight hours teaching in one day and there must be at least one-hour break after four hours of continuous teaching.</w:t>
      </w:r>
    </w:p>
    <w:p w14:paraId="140CB400" w14:textId="77777777" w:rsidR="00B77337" w:rsidRPr="00B77337" w:rsidRDefault="00B77337" w:rsidP="00241415">
      <w:pPr>
        <w:pStyle w:val="ListParagraph"/>
        <w:numPr>
          <w:ilvl w:val="2"/>
          <w:numId w:val="11"/>
        </w:numPr>
        <w:spacing w:after="0" w:line="240" w:lineRule="auto"/>
        <w:ind w:left="1134" w:hanging="567"/>
        <w:jc w:val="both"/>
        <w:rPr>
          <w:rFonts w:ascii="Arial" w:hAnsi="Arial" w:cs="Arial"/>
          <w:b/>
          <w:bCs/>
          <w:sz w:val="20"/>
          <w:szCs w:val="20"/>
        </w:rPr>
      </w:pPr>
      <w:r w:rsidRPr="00B77337">
        <w:rPr>
          <w:rFonts w:ascii="Arial" w:hAnsi="Arial" w:cs="Arial"/>
          <w:sz w:val="20"/>
          <w:szCs w:val="20"/>
        </w:rPr>
        <w:t>At least one hour of travel time will be allowed for movement between Main Campus and BIHS.</w:t>
      </w:r>
    </w:p>
    <w:p w14:paraId="466232E6" w14:textId="77777777" w:rsidR="00B77337" w:rsidRPr="00B77337" w:rsidRDefault="00B77337" w:rsidP="00241415">
      <w:pPr>
        <w:pStyle w:val="ListParagraph"/>
        <w:numPr>
          <w:ilvl w:val="2"/>
          <w:numId w:val="11"/>
        </w:numPr>
        <w:spacing w:after="0" w:line="240" w:lineRule="auto"/>
        <w:ind w:left="1134" w:hanging="567"/>
        <w:jc w:val="both"/>
        <w:rPr>
          <w:rFonts w:ascii="Arial" w:hAnsi="Arial" w:cs="Arial"/>
          <w:bCs/>
          <w:sz w:val="20"/>
          <w:szCs w:val="20"/>
        </w:rPr>
      </w:pPr>
      <w:r w:rsidRPr="00B77337">
        <w:rPr>
          <w:rFonts w:ascii="Arial" w:hAnsi="Arial" w:cs="Arial"/>
          <w:bCs/>
          <w:sz w:val="20"/>
          <w:szCs w:val="20"/>
        </w:rPr>
        <w:t>Subjects offered as part of the Student for a Semester (SFAS) program are normally scheduled to commence from 5:00pm except where specifically requested otherwise by the Faculty.</w:t>
      </w:r>
    </w:p>
    <w:p w14:paraId="404785A9" w14:textId="77777777" w:rsidR="00B77337" w:rsidRPr="00B77337" w:rsidRDefault="00B77337" w:rsidP="00241415">
      <w:pPr>
        <w:pStyle w:val="ListParagraph"/>
        <w:numPr>
          <w:ilvl w:val="2"/>
          <w:numId w:val="11"/>
        </w:numPr>
        <w:spacing w:after="0" w:line="240" w:lineRule="auto"/>
        <w:ind w:left="1134" w:hanging="567"/>
        <w:jc w:val="both"/>
        <w:rPr>
          <w:rFonts w:ascii="Arial" w:hAnsi="Arial" w:cs="Arial"/>
          <w:sz w:val="20"/>
          <w:szCs w:val="20"/>
        </w:rPr>
      </w:pPr>
      <w:r w:rsidRPr="00B77337">
        <w:rPr>
          <w:rFonts w:ascii="Arial" w:hAnsi="Arial" w:cs="Arial"/>
          <w:sz w:val="20"/>
          <w:szCs w:val="20"/>
        </w:rPr>
        <w:t>Classes/examinations will not be scheduled on Good Friday, Easter Saturday, Easter Sunday, Easter Monday and ANZAC Day, unless specific approval for this is granted by the Vice Chancellor or University Registrar.</w:t>
      </w:r>
    </w:p>
    <w:p w14:paraId="12DF71A6" w14:textId="77777777" w:rsidR="00B77337" w:rsidRPr="00B77337" w:rsidRDefault="00B77337" w:rsidP="00241415">
      <w:pPr>
        <w:pStyle w:val="ListParagraph"/>
        <w:numPr>
          <w:ilvl w:val="2"/>
          <w:numId w:val="11"/>
        </w:numPr>
        <w:spacing w:after="0" w:line="240" w:lineRule="auto"/>
        <w:ind w:left="1134" w:hanging="567"/>
        <w:jc w:val="both"/>
        <w:rPr>
          <w:rFonts w:ascii="Arial" w:hAnsi="Arial" w:cs="Arial"/>
          <w:sz w:val="20"/>
          <w:szCs w:val="20"/>
        </w:rPr>
      </w:pPr>
      <w:r w:rsidRPr="00B77337">
        <w:rPr>
          <w:rFonts w:ascii="Arial" w:hAnsi="Arial" w:cs="Arial"/>
          <w:sz w:val="20"/>
          <w:szCs w:val="20"/>
        </w:rPr>
        <w:t>For all other public holidays that fall within a semester, Classes/examinations will be scheduled.</w:t>
      </w:r>
    </w:p>
    <w:p w14:paraId="2117AB33" w14:textId="77777777" w:rsidR="00B77337" w:rsidRPr="00B77337" w:rsidRDefault="00B77337" w:rsidP="00B77337">
      <w:pPr>
        <w:spacing w:after="0" w:line="240" w:lineRule="auto"/>
        <w:jc w:val="both"/>
        <w:rPr>
          <w:rFonts w:ascii="Arial" w:hAnsi="Arial" w:cs="Arial"/>
          <w:b/>
          <w:bCs/>
          <w:sz w:val="20"/>
          <w:szCs w:val="20"/>
        </w:rPr>
      </w:pPr>
    </w:p>
    <w:p w14:paraId="62419A56" w14:textId="77777777" w:rsidR="00CD2826" w:rsidRPr="00CD2826" w:rsidRDefault="00CD2826" w:rsidP="00CD2826">
      <w:pPr>
        <w:pStyle w:val="ListParagraph"/>
        <w:numPr>
          <w:ilvl w:val="0"/>
          <w:numId w:val="8"/>
        </w:numPr>
        <w:spacing w:after="0" w:line="240" w:lineRule="auto"/>
        <w:jc w:val="both"/>
        <w:rPr>
          <w:rFonts w:ascii="Arial" w:hAnsi="Arial" w:cs="Arial"/>
          <w:b/>
          <w:bCs/>
          <w:vanish/>
          <w:sz w:val="20"/>
          <w:szCs w:val="20"/>
        </w:rPr>
      </w:pPr>
    </w:p>
    <w:p w14:paraId="40BF7DE3" w14:textId="77777777" w:rsidR="00CD2826" w:rsidRPr="00CD2826" w:rsidRDefault="00CD2826" w:rsidP="00CD2826">
      <w:pPr>
        <w:pStyle w:val="ListParagraph"/>
        <w:numPr>
          <w:ilvl w:val="0"/>
          <w:numId w:val="8"/>
        </w:numPr>
        <w:spacing w:after="0" w:line="240" w:lineRule="auto"/>
        <w:jc w:val="both"/>
        <w:rPr>
          <w:rFonts w:ascii="Arial" w:hAnsi="Arial" w:cs="Arial"/>
          <w:b/>
          <w:bCs/>
          <w:vanish/>
          <w:sz w:val="20"/>
          <w:szCs w:val="20"/>
        </w:rPr>
      </w:pPr>
    </w:p>
    <w:p w14:paraId="66D82279" w14:textId="77777777" w:rsidR="00CD2826" w:rsidRPr="00CD2826" w:rsidRDefault="00CD2826" w:rsidP="00CD2826">
      <w:pPr>
        <w:pStyle w:val="ListParagraph"/>
        <w:numPr>
          <w:ilvl w:val="0"/>
          <w:numId w:val="8"/>
        </w:numPr>
        <w:spacing w:after="0" w:line="240" w:lineRule="auto"/>
        <w:jc w:val="both"/>
        <w:rPr>
          <w:rFonts w:ascii="Arial" w:hAnsi="Arial" w:cs="Arial"/>
          <w:b/>
          <w:bCs/>
          <w:vanish/>
          <w:sz w:val="20"/>
          <w:szCs w:val="20"/>
        </w:rPr>
      </w:pPr>
    </w:p>
    <w:p w14:paraId="42328E77" w14:textId="77777777" w:rsidR="00CD2826" w:rsidRPr="00CD2826" w:rsidRDefault="00CD2826" w:rsidP="00CD2826">
      <w:pPr>
        <w:pStyle w:val="ListParagraph"/>
        <w:numPr>
          <w:ilvl w:val="0"/>
          <w:numId w:val="8"/>
        </w:numPr>
        <w:spacing w:after="0" w:line="240" w:lineRule="auto"/>
        <w:jc w:val="both"/>
        <w:rPr>
          <w:rFonts w:ascii="Arial" w:hAnsi="Arial" w:cs="Arial"/>
          <w:b/>
          <w:bCs/>
          <w:vanish/>
          <w:sz w:val="20"/>
          <w:szCs w:val="20"/>
        </w:rPr>
      </w:pPr>
    </w:p>
    <w:p w14:paraId="40F8DDBF" w14:textId="77777777" w:rsidR="00CD2826" w:rsidRPr="00CD2826" w:rsidRDefault="00CD2826" w:rsidP="00CD2826">
      <w:pPr>
        <w:pStyle w:val="ListParagraph"/>
        <w:numPr>
          <w:ilvl w:val="1"/>
          <w:numId w:val="8"/>
        </w:numPr>
        <w:spacing w:after="0" w:line="240" w:lineRule="auto"/>
        <w:jc w:val="both"/>
        <w:rPr>
          <w:rFonts w:ascii="Arial" w:hAnsi="Arial" w:cs="Arial"/>
          <w:b/>
          <w:bCs/>
          <w:vanish/>
          <w:sz w:val="20"/>
          <w:szCs w:val="20"/>
        </w:rPr>
      </w:pPr>
    </w:p>
    <w:p w14:paraId="431DF792" w14:textId="77777777" w:rsidR="00CD2826" w:rsidRPr="00CD2826" w:rsidRDefault="00CD2826" w:rsidP="00CD2826">
      <w:pPr>
        <w:pStyle w:val="ListParagraph"/>
        <w:numPr>
          <w:ilvl w:val="1"/>
          <w:numId w:val="8"/>
        </w:numPr>
        <w:spacing w:after="0" w:line="240" w:lineRule="auto"/>
        <w:jc w:val="both"/>
        <w:rPr>
          <w:rFonts w:ascii="Arial" w:hAnsi="Arial" w:cs="Arial"/>
          <w:b/>
          <w:bCs/>
          <w:vanish/>
          <w:sz w:val="20"/>
          <w:szCs w:val="20"/>
        </w:rPr>
      </w:pPr>
    </w:p>
    <w:p w14:paraId="3783DED8" w14:textId="77777777" w:rsidR="00CD2826" w:rsidRPr="00CD2826" w:rsidRDefault="00CD2826" w:rsidP="00CD2826">
      <w:pPr>
        <w:pStyle w:val="ListParagraph"/>
        <w:numPr>
          <w:ilvl w:val="1"/>
          <w:numId w:val="8"/>
        </w:numPr>
        <w:spacing w:after="0" w:line="240" w:lineRule="auto"/>
        <w:jc w:val="both"/>
        <w:rPr>
          <w:rFonts w:ascii="Arial" w:hAnsi="Arial" w:cs="Arial"/>
          <w:b/>
          <w:bCs/>
          <w:vanish/>
          <w:sz w:val="20"/>
          <w:szCs w:val="20"/>
        </w:rPr>
      </w:pPr>
    </w:p>
    <w:p w14:paraId="57A9CD82" w14:textId="6FAF6A09" w:rsidR="00B77337" w:rsidRPr="00B77337" w:rsidRDefault="00B77337" w:rsidP="00CD2826">
      <w:pPr>
        <w:pStyle w:val="ListParagraph"/>
        <w:numPr>
          <w:ilvl w:val="1"/>
          <w:numId w:val="8"/>
        </w:numPr>
        <w:spacing w:after="0" w:line="240" w:lineRule="auto"/>
        <w:ind w:left="567" w:hanging="567"/>
        <w:jc w:val="both"/>
        <w:rPr>
          <w:rFonts w:ascii="Arial" w:hAnsi="Arial" w:cs="Arial"/>
          <w:b/>
          <w:bCs/>
          <w:sz w:val="20"/>
          <w:szCs w:val="20"/>
        </w:rPr>
      </w:pPr>
      <w:r w:rsidRPr="00B77337">
        <w:rPr>
          <w:rFonts w:ascii="Arial" w:hAnsi="Arial" w:cs="Arial"/>
          <w:b/>
          <w:bCs/>
          <w:sz w:val="20"/>
          <w:szCs w:val="20"/>
        </w:rPr>
        <w:t>Classes</w:t>
      </w:r>
    </w:p>
    <w:p w14:paraId="283DC826" w14:textId="77777777" w:rsidR="00B77337" w:rsidRPr="00B77337" w:rsidRDefault="00B77337" w:rsidP="00241415">
      <w:pPr>
        <w:pStyle w:val="ListParagraph"/>
        <w:numPr>
          <w:ilvl w:val="2"/>
          <w:numId w:val="8"/>
        </w:numPr>
        <w:spacing w:after="0" w:line="240" w:lineRule="auto"/>
        <w:ind w:left="1134" w:hanging="567"/>
        <w:jc w:val="both"/>
        <w:rPr>
          <w:rFonts w:ascii="Arial" w:hAnsi="Arial" w:cs="Arial"/>
          <w:b/>
          <w:bCs/>
          <w:sz w:val="20"/>
          <w:szCs w:val="20"/>
        </w:rPr>
      </w:pPr>
      <w:r w:rsidRPr="00B77337">
        <w:rPr>
          <w:rFonts w:ascii="Arial" w:hAnsi="Arial" w:cs="Arial"/>
          <w:sz w:val="20"/>
          <w:szCs w:val="20"/>
        </w:rPr>
        <w:t xml:space="preserve">Classes will be scheduled to start on the hour. </w:t>
      </w:r>
    </w:p>
    <w:p w14:paraId="65341E10" w14:textId="77777777" w:rsidR="00B77337" w:rsidRPr="00B77337" w:rsidRDefault="00B77337" w:rsidP="00241415">
      <w:pPr>
        <w:pStyle w:val="ListParagraph"/>
        <w:numPr>
          <w:ilvl w:val="2"/>
          <w:numId w:val="8"/>
        </w:numPr>
        <w:spacing w:after="0" w:line="240" w:lineRule="auto"/>
        <w:ind w:left="1134" w:hanging="567"/>
        <w:jc w:val="both"/>
        <w:rPr>
          <w:rFonts w:ascii="Arial" w:hAnsi="Arial" w:cs="Arial"/>
          <w:b/>
          <w:bCs/>
          <w:sz w:val="20"/>
          <w:szCs w:val="20"/>
        </w:rPr>
      </w:pPr>
      <w:r w:rsidRPr="00B77337">
        <w:rPr>
          <w:rFonts w:ascii="Arial" w:hAnsi="Arial" w:cs="Arial"/>
          <w:sz w:val="20"/>
          <w:szCs w:val="20"/>
        </w:rPr>
        <w:t>Classes will begin five minutes after the scheduled start and finish five minutes before the scheduled finish time to allow staff and students to travel to the next Class and to allow staff to set up a Class room if required.</w:t>
      </w:r>
    </w:p>
    <w:p w14:paraId="1B7237DD" w14:textId="77777777" w:rsidR="00B77337" w:rsidRPr="00B77337" w:rsidRDefault="00B77337" w:rsidP="00241415">
      <w:pPr>
        <w:pStyle w:val="ListParagraph"/>
        <w:numPr>
          <w:ilvl w:val="2"/>
          <w:numId w:val="8"/>
        </w:numPr>
        <w:spacing w:after="0" w:line="240" w:lineRule="auto"/>
        <w:ind w:left="1134" w:hanging="567"/>
        <w:jc w:val="both"/>
        <w:rPr>
          <w:rFonts w:ascii="Arial" w:hAnsi="Arial" w:cs="Arial"/>
          <w:b/>
          <w:bCs/>
          <w:sz w:val="20"/>
          <w:szCs w:val="20"/>
        </w:rPr>
      </w:pPr>
      <w:r w:rsidRPr="00B77337">
        <w:rPr>
          <w:rFonts w:ascii="Arial" w:hAnsi="Arial" w:cs="Arial"/>
          <w:sz w:val="20"/>
          <w:szCs w:val="20"/>
        </w:rPr>
        <w:t>Classes will not be scheduled to commence within the Class Free Time except where specifically requested by the Faculty. Two-hour Classes which commence at 11:00am may be scheduled even though they overlap the Class Free Time.</w:t>
      </w:r>
    </w:p>
    <w:p w14:paraId="07D5C9EB" w14:textId="77777777" w:rsidR="00B77337" w:rsidRPr="00B77337" w:rsidRDefault="00B77337" w:rsidP="00241415">
      <w:pPr>
        <w:pStyle w:val="ListParagraph"/>
        <w:numPr>
          <w:ilvl w:val="2"/>
          <w:numId w:val="8"/>
        </w:numPr>
        <w:spacing w:after="0" w:line="240" w:lineRule="auto"/>
        <w:ind w:left="1134" w:hanging="567"/>
        <w:jc w:val="both"/>
        <w:rPr>
          <w:rFonts w:ascii="Arial" w:hAnsi="Arial" w:cs="Arial"/>
          <w:b/>
          <w:bCs/>
          <w:sz w:val="20"/>
          <w:szCs w:val="20"/>
        </w:rPr>
      </w:pPr>
      <w:r w:rsidRPr="00B77337">
        <w:rPr>
          <w:rFonts w:ascii="Arial" w:hAnsi="Arial" w:cs="Arial"/>
          <w:sz w:val="20"/>
          <w:szCs w:val="20"/>
        </w:rPr>
        <w:t>The delivery patterns for the offering of subjects are approved as part of the standard University subject approval process and will be timetabled accordingly.</w:t>
      </w:r>
    </w:p>
    <w:p w14:paraId="2FAFEB6D" w14:textId="77777777" w:rsidR="00B77337" w:rsidRPr="00B77337" w:rsidRDefault="00B77337" w:rsidP="00B77337">
      <w:pPr>
        <w:spacing w:after="0" w:line="240" w:lineRule="auto"/>
        <w:jc w:val="both"/>
        <w:rPr>
          <w:rFonts w:ascii="Arial" w:hAnsi="Arial" w:cs="Arial"/>
          <w:sz w:val="20"/>
          <w:szCs w:val="20"/>
        </w:rPr>
      </w:pPr>
    </w:p>
    <w:p w14:paraId="55E350F7" w14:textId="77777777" w:rsidR="00B77337" w:rsidRPr="00B77337" w:rsidRDefault="00B77337" w:rsidP="00241415">
      <w:pPr>
        <w:pStyle w:val="ListParagraph"/>
        <w:numPr>
          <w:ilvl w:val="0"/>
          <w:numId w:val="18"/>
        </w:numPr>
        <w:spacing w:after="0" w:line="240" w:lineRule="auto"/>
        <w:jc w:val="both"/>
        <w:rPr>
          <w:rFonts w:ascii="Arial" w:eastAsia="SimSun" w:hAnsi="Arial" w:cs="Arial"/>
          <w:b/>
          <w:bCs/>
          <w:vanish/>
          <w:sz w:val="20"/>
          <w:szCs w:val="20"/>
          <w:lang w:eastAsia="zh-CN"/>
        </w:rPr>
      </w:pPr>
    </w:p>
    <w:p w14:paraId="57B6E7C2" w14:textId="77777777" w:rsidR="00B77337" w:rsidRPr="00B77337" w:rsidRDefault="00B77337" w:rsidP="00241415">
      <w:pPr>
        <w:pStyle w:val="ListParagraph"/>
        <w:numPr>
          <w:ilvl w:val="0"/>
          <w:numId w:val="18"/>
        </w:numPr>
        <w:spacing w:after="0" w:line="240" w:lineRule="auto"/>
        <w:jc w:val="both"/>
        <w:rPr>
          <w:rFonts w:ascii="Arial" w:eastAsia="SimSun" w:hAnsi="Arial" w:cs="Arial"/>
          <w:b/>
          <w:bCs/>
          <w:vanish/>
          <w:sz w:val="20"/>
          <w:szCs w:val="20"/>
          <w:lang w:eastAsia="zh-CN"/>
        </w:rPr>
      </w:pPr>
    </w:p>
    <w:p w14:paraId="733A07D1" w14:textId="77777777" w:rsidR="00B77337" w:rsidRPr="00B77337" w:rsidRDefault="00B77337" w:rsidP="00241415">
      <w:pPr>
        <w:pStyle w:val="ListParagraph"/>
        <w:numPr>
          <w:ilvl w:val="0"/>
          <w:numId w:val="18"/>
        </w:numPr>
        <w:spacing w:after="0" w:line="240" w:lineRule="auto"/>
        <w:jc w:val="both"/>
        <w:rPr>
          <w:rFonts w:ascii="Arial" w:eastAsia="SimSun" w:hAnsi="Arial" w:cs="Arial"/>
          <w:b/>
          <w:bCs/>
          <w:vanish/>
          <w:sz w:val="20"/>
          <w:szCs w:val="20"/>
          <w:lang w:eastAsia="zh-CN"/>
        </w:rPr>
      </w:pPr>
    </w:p>
    <w:p w14:paraId="1798AFA9" w14:textId="77777777" w:rsidR="00CD2826" w:rsidRPr="00CD2826" w:rsidRDefault="00CD2826" w:rsidP="00CD2826">
      <w:pPr>
        <w:pStyle w:val="ListParagraph"/>
        <w:numPr>
          <w:ilvl w:val="0"/>
          <w:numId w:val="20"/>
        </w:numPr>
        <w:spacing w:after="0" w:line="240" w:lineRule="auto"/>
        <w:jc w:val="both"/>
        <w:rPr>
          <w:rFonts w:ascii="Arial" w:eastAsia="SimSun" w:hAnsi="Arial" w:cs="Arial"/>
          <w:b/>
          <w:bCs/>
          <w:vanish/>
          <w:sz w:val="20"/>
          <w:szCs w:val="20"/>
          <w:lang w:eastAsia="zh-CN"/>
        </w:rPr>
      </w:pPr>
    </w:p>
    <w:p w14:paraId="71F623A4" w14:textId="77777777" w:rsidR="00CD2826" w:rsidRPr="00CD2826" w:rsidRDefault="00CD2826" w:rsidP="00CD2826">
      <w:pPr>
        <w:pStyle w:val="ListParagraph"/>
        <w:numPr>
          <w:ilvl w:val="1"/>
          <w:numId w:val="20"/>
        </w:numPr>
        <w:spacing w:after="0" w:line="240" w:lineRule="auto"/>
        <w:jc w:val="both"/>
        <w:rPr>
          <w:rFonts w:ascii="Arial" w:eastAsia="SimSun" w:hAnsi="Arial" w:cs="Arial"/>
          <w:b/>
          <w:bCs/>
          <w:vanish/>
          <w:sz w:val="20"/>
          <w:szCs w:val="20"/>
          <w:lang w:eastAsia="zh-CN"/>
        </w:rPr>
      </w:pPr>
    </w:p>
    <w:p w14:paraId="5945FD37" w14:textId="77777777" w:rsidR="00CD2826" w:rsidRPr="00CD2826" w:rsidRDefault="00CD2826" w:rsidP="00CD2826">
      <w:pPr>
        <w:pStyle w:val="ListParagraph"/>
        <w:numPr>
          <w:ilvl w:val="1"/>
          <w:numId w:val="20"/>
        </w:numPr>
        <w:spacing w:after="0" w:line="240" w:lineRule="auto"/>
        <w:jc w:val="both"/>
        <w:rPr>
          <w:rFonts w:ascii="Arial" w:eastAsia="SimSun" w:hAnsi="Arial" w:cs="Arial"/>
          <w:b/>
          <w:bCs/>
          <w:vanish/>
          <w:sz w:val="20"/>
          <w:szCs w:val="20"/>
          <w:lang w:eastAsia="zh-CN"/>
        </w:rPr>
      </w:pPr>
    </w:p>
    <w:p w14:paraId="1AC2A10A" w14:textId="77777777" w:rsidR="00CD2826" w:rsidRPr="00CD2826" w:rsidRDefault="00CD2826" w:rsidP="00CD2826">
      <w:pPr>
        <w:pStyle w:val="ListParagraph"/>
        <w:numPr>
          <w:ilvl w:val="1"/>
          <w:numId w:val="20"/>
        </w:numPr>
        <w:spacing w:after="0" w:line="240" w:lineRule="auto"/>
        <w:jc w:val="both"/>
        <w:rPr>
          <w:rFonts w:ascii="Arial" w:eastAsia="SimSun" w:hAnsi="Arial" w:cs="Arial"/>
          <w:b/>
          <w:bCs/>
          <w:vanish/>
          <w:sz w:val="20"/>
          <w:szCs w:val="20"/>
          <w:lang w:eastAsia="zh-CN"/>
        </w:rPr>
      </w:pPr>
    </w:p>
    <w:p w14:paraId="60CBCD90" w14:textId="77777777" w:rsidR="00CD2826" w:rsidRPr="00CD2826" w:rsidRDefault="00CD2826" w:rsidP="00CD2826">
      <w:pPr>
        <w:pStyle w:val="ListParagraph"/>
        <w:numPr>
          <w:ilvl w:val="1"/>
          <w:numId w:val="20"/>
        </w:numPr>
        <w:spacing w:after="0" w:line="240" w:lineRule="auto"/>
        <w:jc w:val="both"/>
        <w:rPr>
          <w:rFonts w:ascii="Arial" w:eastAsia="SimSun" w:hAnsi="Arial" w:cs="Arial"/>
          <w:b/>
          <w:bCs/>
          <w:vanish/>
          <w:sz w:val="20"/>
          <w:szCs w:val="20"/>
          <w:lang w:eastAsia="zh-CN"/>
        </w:rPr>
      </w:pPr>
    </w:p>
    <w:p w14:paraId="0AE79123" w14:textId="37A8C64A" w:rsidR="00B77337" w:rsidRPr="00CD2826" w:rsidRDefault="00B77337" w:rsidP="00CD2826">
      <w:pPr>
        <w:pStyle w:val="ListParagraph"/>
        <w:numPr>
          <w:ilvl w:val="1"/>
          <w:numId w:val="20"/>
        </w:numPr>
        <w:spacing w:after="0" w:line="240" w:lineRule="auto"/>
        <w:ind w:left="567" w:hanging="567"/>
        <w:jc w:val="both"/>
        <w:rPr>
          <w:rFonts w:ascii="Arial" w:eastAsia="SimSun" w:hAnsi="Arial" w:cs="Arial"/>
          <w:b/>
          <w:bCs/>
          <w:sz w:val="20"/>
          <w:szCs w:val="20"/>
          <w:lang w:eastAsia="zh-CN"/>
        </w:rPr>
      </w:pPr>
      <w:r w:rsidRPr="00CD2826">
        <w:rPr>
          <w:rFonts w:ascii="Arial" w:eastAsia="SimSun" w:hAnsi="Arial" w:cs="Arial"/>
          <w:b/>
          <w:bCs/>
          <w:sz w:val="20"/>
          <w:szCs w:val="20"/>
          <w:lang w:eastAsia="zh-CN"/>
        </w:rPr>
        <w:t>Teaching Space Utilisation Principles</w:t>
      </w:r>
    </w:p>
    <w:p w14:paraId="70B7ABB3" w14:textId="77777777" w:rsidR="00B77337" w:rsidRPr="00B77337" w:rsidRDefault="00B77337" w:rsidP="00B77337">
      <w:pPr>
        <w:spacing w:after="0" w:line="240" w:lineRule="auto"/>
        <w:jc w:val="both"/>
        <w:rPr>
          <w:rFonts w:ascii="Arial" w:eastAsia="SimSun" w:hAnsi="Arial" w:cs="Arial"/>
          <w:sz w:val="20"/>
          <w:szCs w:val="20"/>
          <w:lang w:eastAsia="zh-CN"/>
        </w:rPr>
      </w:pPr>
      <w:r w:rsidRPr="00B77337">
        <w:rPr>
          <w:rFonts w:ascii="Arial" w:eastAsia="SimSun" w:hAnsi="Arial" w:cs="Arial"/>
          <w:sz w:val="20"/>
          <w:szCs w:val="20"/>
          <w:lang w:eastAsia="zh-CN"/>
        </w:rPr>
        <w:t>Bond University adopts the below teaching space utilisation principles to enhance the learning of our students.  Wherever possible:</w:t>
      </w:r>
    </w:p>
    <w:p w14:paraId="199C09EE" w14:textId="77777777" w:rsidR="00CD2826" w:rsidRPr="00CD2826" w:rsidRDefault="00CD2826" w:rsidP="00CD2826">
      <w:pPr>
        <w:pStyle w:val="ListParagraph"/>
        <w:numPr>
          <w:ilvl w:val="0"/>
          <w:numId w:val="16"/>
        </w:numPr>
        <w:spacing w:after="0" w:line="240" w:lineRule="auto"/>
        <w:jc w:val="both"/>
        <w:rPr>
          <w:rFonts w:ascii="Arial" w:eastAsia="SimSun" w:hAnsi="Arial" w:cs="Arial"/>
          <w:vanish/>
          <w:sz w:val="20"/>
          <w:szCs w:val="20"/>
          <w:lang w:eastAsia="zh-CN"/>
        </w:rPr>
      </w:pPr>
    </w:p>
    <w:p w14:paraId="301D12D3" w14:textId="77777777" w:rsidR="00CD2826" w:rsidRPr="00CD2826" w:rsidRDefault="00CD2826" w:rsidP="00CD2826">
      <w:pPr>
        <w:pStyle w:val="ListParagraph"/>
        <w:numPr>
          <w:ilvl w:val="1"/>
          <w:numId w:val="16"/>
        </w:numPr>
        <w:spacing w:after="0" w:line="240" w:lineRule="auto"/>
        <w:jc w:val="both"/>
        <w:rPr>
          <w:rFonts w:ascii="Arial" w:eastAsia="SimSun" w:hAnsi="Arial" w:cs="Arial"/>
          <w:vanish/>
          <w:sz w:val="20"/>
          <w:szCs w:val="20"/>
          <w:lang w:eastAsia="zh-CN"/>
        </w:rPr>
      </w:pPr>
    </w:p>
    <w:p w14:paraId="3D4BC36E" w14:textId="77777777" w:rsidR="00CD2826" w:rsidRPr="00CD2826" w:rsidRDefault="00CD2826" w:rsidP="00CD2826">
      <w:pPr>
        <w:pStyle w:val="ListParagraph"/>
        <w:numPr>
          <w:ilvl w:val="1"/>
          <w:numId w:val="16"/>
        </w:numPr>
        <w:spacing w:after="0" w:line="240" w:lineRule="auto"/>
        <w:jc w:val="both"/>
        <w:rPr>
          <w:rFonts w:ascii="Arial" w:eastAsia="SimSun" w:hAnsi="Arial" w:cs="Arial"/>
          <w:vanish/>
          <w:sz w:val="20"/>
          <w:szCs w:val="20"/>
          <w:lang w:eastAsia="zh-CN"/>
        </w:rPr>
      </w:pPr>
    </w:p>
    <w:p w14:paraId="5D547597" w14:textId="77777777" w:rsidR="00CD2826" w:rsidRPr="00CD2826" w:rsidRDefault="00CD2826" w:rsidP="00CD2826">
      <w:pPr>
        <w:pStyle w:val="ListParagraph"/>
        <w:numPr>
          <w:ilvl w:val="1"/>
          <w:numId w:val="16"/>
        </w:numPr>
        <w:spacing w:after="0" w:line="240" w:lineRule="auto"/>
        <w:jc w:val="both"/>
        <w:rPr>
          <w:rFonts w:ascii="Arial" w:eastAsia="SimSun" w:hAnsi="Arial" w:cs="Arial"/>
          <w:vanish/>
          <w:sz w:val="20"/>
          <w:szCs w:val="20"/>
          <w:lang w:eastAsia="zh-CN"/>
        </w:rPr>
      </w:pPr>
    </w:p>
    <w:p w14:paraId="29365D8F" w14:textId="77777777" w:rsidR="00CD2826" w:rsidRPr="00CD2826" w:rsidRDefault="00CD2826" w:rsidP="00CD2826">
      <w:pPr>
        <w:pStyle w:val="ListParagraph"/>
        <w:numPr>
          <w:ilvl w:val="1"/>
          <w:numId w:val="16"/>
        </w:numPr>
        <w:spacing w:after="0" w:line="240" w:lineRule="auto"/>
        <w:jc w:val="both"/>
        <w:rPr>
          <w:rFonts w:ascii="Arial" w:eastAsia="SimSun" w:hAnsi="Arial" w:cs="Arial"/>
          <w:vanish/>
          <w:sz w:val="20"/>
          <w:szCs w:val="20"/>
          <w:lang w:eastAsia="zh-CN"/>
        </w:rPr>
      </w:pPr>
    </w:p>
    <w:p w14:paraId="6DD46ED0" w14:textId="77777777" w:rsidR="00CD2826" w:rsidRPr="00CD2826" w:rsidRDefault="00CD2826" w:rsidP="00CD2826">
      <w:pPr>
        <w:pStyle w:val="ListParagraph"/>
        <w:numPr>
          <w:ilvl w:val="1"/>
          <w:numId w:val="16"/>
        </w:numPr>
        <w:spacing w:after="0" w:line="240" w:lineRule="auto"/>
        <w:jc w:val="both"/>
        <w:rPr>
          <w:rFonts w:ascii="Arial" w:eastAsia="SimSun" w:hAnsi="Arial" w:cs="Arial"/>
          <w:vanish/>
          <w:sz w:val="20"/>
          <w:szCs w:val="20"/>
          <w:lang w:eastAsia="zh-CN"/>
        </w:rPr>
      </w:pPr>
    </w:p>
    <w:p w14:paraId="5F1CE537" w14:textId="25B00C4B" w:rsidR="00B77337" w:rsidRPr="00B77337" w:rsidRDefault="00B77337" w:rsidP="00CD2826">
      <w:pPr>
        <w:pStyle w:val="ListParagraph"/>
        <w:numPr>
          <w:ilvl w:val="2"/>
          <w:numId w:val="16"/>
        </w:numPr>
        <w:spacing w:after="0" w:line="240" w:lineRule="auto"/>
        <w:ind w:left="1134" w:hanging="567"/>
        <w:jc w:val="both"/>
        <w:rPr>
          <w:rFonts w:ascii="Arial" w:eastAsia="SimSun" w:hAnsi="Arial" w:cs="Arial"/>
          <w:sz w:val="20"/>
          <w:szCs w:val="20"/>
          <w:lang w:eastAsia="zh-CN"/>
        </w:rPr>
      </w:pPr>
      <w:r w:rsidRPr="00B77337">
        <w:rPr>
          <w:rFonts w:ascii="Arial" w:eastAsia="SimSun" w:hAnsi="Arial" w:cs="Arial"/>
          <w:sz w:val="20"/>
          <w:szCs w:val="20"/>
          <w:lang w:eastAsia="zh-CN"/>
        </w:rPr>
        <w:t>Classes will be allocated to rooms where the expected number of students will fill at least 60% of the capacity of the room.</w:t>
      </w:r>
    </w:p>
    <w:p w14:paraId="729246F2" w14:textId="77777777" w:rsidR="00B77337" w:rsidRPr="00B77337" w:rsidRDefault="00B77337" w:rsidP="00241415">
      <w:pPr>
        <w:pStyle w:val="ListParagraph"/>
        <w:numPr>
          <w:ilvl w:val="2"/>
          <w:numId w:val="16"/>
        </w:numPr>
        <w:spacing w:after="0" w:line="240" w:lineRule="auto"/>
        <w:ind w:left="1134" w:hanging="567"/>
        <w:jc w:val="both"/>
        <w:rPr>
          <w:rFonts w:ascii="Arial" w:eastAsia="SimSun" w:hAnsi="Arial" w:cs="Arial"/>
          <w:sz w:val="20"/>
          <w:szCs w:val="20"/>
          <w:lang w:eastAsia="zh-CN"/>
        </w:rPr>
      </w:pPr>
      <w:r w:rsidRPr="00B77337">
        <w:rPr>
          <w:rFonts w:ascii="Arial" w:eastAsia="SimSun" w:hAnsi="Arial" w:cs="Arial"/>
          <w:sz w:val="20"/>
          <w:szCs w:val="20"/>
          <w:lang w:eastAsia="zh-CN"/>
        </w:rPr>
        <w:t>Classes will be allocated to the type of room identified by the Faculty as being suitable for the pedagogical style of the Class.</w:t>
      </w:r>
    </w:p>
    <w:p w14:paraId="70B89531" w14:textId="77777777" w:rsidR="00B77337" w:rsidRPr="00B77337" w:rsidRDefault="00B77337" w:rsidP="00241415">
      <w:pPr>
        <w:pStyle w:val="ListParagraph"/>
        <w:numPr>
          <w:ilvl w:val="2"/>
          <w:numId w:val="16"/>
        </w:numPr>
        <w:spacing w:after="0" w:line="240" w:lineRule="auto"/>
        <w:ind w:left="1134" w:hanging="567"/>
        <w:jc w:val="both"/>
        <w:rPr>
          <w:rFonts w:ascii="Arial" w:eastAsia="SimSun" w:hAnsi="Arial" w:cs="Arial"/>
          <w:sz w:val="20"/>
          <w:szCs w:val="20"/>
          <w:lang w:eastAsia="zh-CN"/>
        </w:rPr>
      </w:pPr>
      <w:r w:rsidRPr="00B77337">
        <w:rPr>
          <w:rFonts w:ascii="Arial" w:eastAsia="SimSun" w:hAnsi="Arial" w:cs="Arial"/>
          <w:sz w:val="20"/>
          <w:szCs w:val="20"/>
          <w:lang w:eastAsia="zh-CN"/>
        </w:rPr>
        <w:t>Lectures and seminars will be allocated to designated teaching spaces to enable the recording of the lecture or seminar in accordance with the Classroom Recording Policy.</w:t>
      </w:r>
    </w:p>
    <w:p w14:paraId="74406C90" w14:textId="77777777" w:rsidR="00B77337" w:rsidRPr="00B77337" w:rsidRDefault="00B77337" w:rsidP="00241415">
      <w:pPr>
        <w:pStyle w:val="ListParagraph"/>
        <w:numPr>
          <w:ilvl w:val="2"/>
          <w:numId w:val="16"/>
        </w:numPr>
        <w:spacing w:after="0" w:line="240" w:lineRule="auto"/>
        <w:ind w:left="1134" w:hanging="567"/>
        <w:jc w:val="both"/>
        <w:rPr>
          <w:rFonts w:ascii="Arial" w:eastAsia="SimSun" w:hAnsi="Arial" w:cs="Arial"/>
          <w:sz w:val="20"/>
          <w:szCs w:val="20"/>
          <w:lang w:eastAsia="zh-CN"/>
        </w:rPr>
      </w:pPr>
      <w:r w:rsidRPr="00B77337">
        <w:rPr>
          <w:rFonts w:ascii="Arial" w:eastAsia="SimSun" w:hAnsi="Arial" w:cs="Arial"/>
          <w:sz w:val="20"/>
          <w:szCs w:val="20"/>
          <w:lang w:eastAsia="zh-CN"/>
        </w:rPr>
        <w:t>All teaching spaces are available for the allocation of Classes from all Faculties noting that:</w:t>
      </w:r>
    </w:p>
    <w:p w14:paraId="6691C293" w14:textId="77777777" w:rsidR="00B77337" w:rsidRPr="00B77337" w:rsidRDefault="00B77337" w:rsidP="00241415">
      <w:pPr>
        <w:pStyle w:val="ListParagraph"/>
        <w:numPr>
          <w:ilvl w:val="3"/>
          <w:numId w:val="16"/>
        </w:numPr>
        <w:spacing w:after="0" w:line="240" w:lineRule="auto"/>
        <w:ind w:left="1985" w:hanging="851"/>
        <w:jc w:val="both"/>
        <w:rPr>
          <w:rFonts w:ascii="Arial" w:eastAsia="SimSun" w:hAnsi="Arial" w:cs="Arial"/>
          <w:sz w:val="20"/>
          <w:szCs w:val="20"/>
          <w:lang w:eastAsia="zh-CN"/>
        </w:rPr>
      </w:pPr>
      <w:r w:rsidRPr="00B77337">
        <w:rPr>
          <w:rFonts w:ascii="Arial" w:eastAsia="SimSun" w:hAnsi="Arial" w:cs="Arial"/>
          <w:sz w:val="20"/>
          <w:szCs w:val="20"/>
          <w:lang w:eastAsia="zh-CN"/>
        </w:rPr>
        <w:t xml:space="preserve">Classes will only be allocated to </w:t>
      </w:r>
      <w:hyperlink w:anchor="Specialist_Teaching_Space" w:history="1">
        <w:r w:rsidRPr="00B77337">
          <w:rPr>
            <w:rStyle w:val="Hyperlink"/>
            <w:rFonts w:ascii="Arial" w:eastAsia="SimSun" w:hAnsi="Arial" w:cs="Arial"/>
            <w:sz w:val="20"/>
            <w:szCs w:val="20"/>
            <w:lang w:eastAsia="zh-CN"/>
          </w:rPr>
          <w:t>Specialist Teaching Spaces</w:t>
        </w:r>
      </w:hyperlink>
      <w:r w:rsidRPr="00B77337">
        <w:rPr>
          <w:rFonts w:ascii="Arial" w:eastAsia="SimSun" w:hAnsi="Arial" w:cs="Arial"/>
          <w:sz w:val="20"/>
          <w:szCs w:val="20"/>
          <w:lang w:eastAsia="zh-CN"/>
        </w:rPr>
        <w:t xml:space="preserve"> if the specific design of the space or equipment available within the space is required for the Class. Faculties will have preference over the Specialist Teaching Spaces designed for their programs.</w:t>
      </w:r>
    </w:p>
    <w:p w14:paraId="00E281C2" w14:textId="77777777" w:rsidR="00B77337" w:rsidRPr="00B77337" w:rsidRDefault="00B77337" w:rsidP="00241415">
      <w:pPr>
        <w:pStyle w:val="ListParagraph"/>
        <w:numPr>
          <w:ilvl w:val="3"/>
          <w:numId w:val="16"/>
        </w:numPr>
        <w:spacing w:after="0" w:line="240" w:lineRule="auto"/>
        <w:ind w:left="1985" w:hanging="851"/>
        <w:jc w:val="both"/>
        <w:rPr>
          <w:rFonts w:ascii="Arial" w:eastAsia="SimSun" w:hAnsi="Arial" w:cs="Arial"/>
          <w:sz w:val="20"/>
          <w:szCs w:val="20"/>
          <w:lang w:eastAsia="zh-CN"/>
        </w:rPr>
      </w:pPr>
      <w:r w:rsidRPr="00B77337">
        <w:rPr>
          <w:rFonts w:ascii="Arial" w:eastAsia="SimSun" w:hAnsi="Arial" w:cs="Arial"/>
          <w:sz w:val="20"/>
          <w:szCs w:val="20"/>
          <w:lang w:eastAsia="zh-CN"/>
        </w:rPr>
        <w:t>Faculties will only have preference over other teaching spaces in their own Faculty buildings where the Class size is appropriately matched to teaching space.</w:t>
      </w:r>
    </w:p>
    <w:p w14:paraId="0C98A8BA" w14:textId="77777777" w:rsidR="00B77337" w:rsidRPr="00B77337" w:rsidRDefault="00B77337" w:rsidP="00241415">
      <w:pPr>
        <w:pStyle w:val="ListParagraph"/>
        <w:numPr>
          <w:ilvl w:val="2"/>
          <w:numId w:val="16"/>
        </w:numPr>
        <w:spacing w:after="0" w:line="240" w:lineRule="auto"/>
        <w:ind w:left="1134" w:hanging="567"/>
        <w:jc w:val="both"/>
        <w:rPr>
          <w:rFonts w:ascii="Arial" w:eastAsia="SimSun" w:hAnsi="Arial" w:cs="Arial"/>
          <w:sz w:val="20"/>
          <w:szCs w:val="20"/>
          <w:lang w:eastAsia="zh-CN"/>
        </w:rPr>
      </w:pPr>
      <w:r w:rsidRPr="00B77337">
        <w:rPr>
          <w:rFonts w:ascii="Arial" w:hAnsi="Arial" w:cs="Arial"/>
          <w:sz w:val="20"/>
          <w:szCs w:val="20"/>
        </w:rPr>
        <w:t>Classes will not be scheduled into rooms whose official seating capacity is smaller than the expected Class size.</w:t>
      </w:r>
    </w:p>
    <w:p w14:paraId="578D925B" w14:textId="0AEA587D" w:rsidR="00B77337" w:rsidRDefault="00B77337" w:rsidP="00B77337">
      <w:pPr>
        <w:spacing w:after="0" w:line="240" w:lineRule="auto"/>
        <w:jc w:val="both"/>
        <w:rPr>
          <w:rFonts w:ascii="Arial" w:hAnsi="Arial" w:cs="Arial"/>
          <w:sz w:val="20"/>
          <w:szCs w:val="20"/>
        </w:rPr>
      </w:pPr>
    </w:p>
    <w:p w14:paraId="5B515893" w14:textId="5ABFDCD6" w:rsidR="003668CB" w:rsidRDefault="003668CB" w:rsidP="00B77337">
      <w:pPr>
        <w:spacing w:after="0" w:line="240" w:lineRule="auto"/>
        <w:jc w:val="both"/>
        <w:rPr>
          <w:rFonts w:ascii="Arial" w:hAnsi="Arial" w:cs="Arial"/>
          <w:sz w:val="20"/>
          <w:szCs w:val="20"/>
        </w:rPr>
      </w:pPr>
    </w:p>
    <w:p w14:paraId="48E247C1" w14:textId="77777777" w:rsidR="00CD2826" w:rsidRPr="00CD2826" w:rsidRDefault="00CD2826" w:rsidP="00CD2826">
      <w:pPr>
        <w:pStyle w:val="ListParagraph"/>
        <w:numPr>
          <w:ilvl w:val="0"/>
          <w:numId w:val="10"/>
        </w:numPr>
        <w:tabs>
          <w:tab w:val="left" w:pos="0"/>
        </w:tabs>
        <w:spacing w:after="0" w:line="240" w:lineRule="auto"/>
        <w:jc w:val="both"/>
        <w:rPr>
          <w:rFonts w:ascii="Arial" w:hAnsi="Arial" w:cs="Arial"/>
          <w:b/>
          <w:bCs/>
          <w:vanish/>
          <w:sz w:val="20"/>
          <w:szCs w:val="20"/>
        </w:rPr>
      </w:pPr>
    </w:p>
    <w:p w14:paraId="6ECD4582" w14:textId="77777777" w:rsidR="00CD2826" w:rsidRPr="00CD2826" w:rsidRDefault="00CD2826" w:rsidP="00CD2826">
      <w:pPr>
        <w:pStyle w:val="ListParagraph"/>
        <w:numPr>
          <w:ilvl w:val="0"/>
          <w:numId w:val="10"/>
        </w:numPr>
        <w:tabs>
          <w:tab w:val="left" w:pos="0"/>
        </w:tabs>
        <w:spacing w:after="0" w:line="240" w:lineRule="auto"/>
        <w:jc w:val="both"/>
        <w:rPr>
          <w:rFonts w:ascii="Arial" w:hAnsi="Arial" w:cs="Arial"/>
          <w:b/>
          <w:bCs/>
          <w:vanish/>
          <w:sz w:val="20"/>
          <w:szCs w:val="20"/>
        </w:rPr>
      </w:pPr>
    </w:p>
    <w:p w14:paraId="4A90B470" w14:textId="77777777" w:rsidR="00CD2826" w:rsidRPr="00CD2826" w:rsidRDefault="00CD2826" w:rsidP="00CD2826">
      <w:pPr>
        <w:pStyle w:val="ListParagraph"/>
        <w:numPr>
          <w:ilvl w:val="0"/>
          <w:numId w:val="10"/>
        </w:numPr>
        <w:tabs>
          <w:tab w:val="left" w:pos="0"/>
        </w:tabs>
        <w:spacing w:after="0" w:line="240" w:lineRule="auto"/>
        <w:jc w:val="both"/>
        <w:rPr>
          <w:rFonts w:ascii="Arial" w:hAnsi="Arial" w:cs="Arial"/>
          <w:b/>
          <w:bCs/>
          <w:vanish/>
          <w:sz w:val="20"/>
          <w:szCs w:val="20"/>
        </w:rPr>
      </w:pPr>
    </w:p>
    <w:p w14:paraId="0A9436A3" w14:textId="77777777" w:rsidR="00CD2826" w:rsidRPr="00CD2826" w:rsidRDefault="00CD2826" w:rsidP="00CD2826">
      <w:pPr>
        <w:pStyle w:val="ListParagraph"/>
        <w:numPr>
          <w:ilvl w:val="0"/>
          <w:numId w:val="10"/>
        </w:numPr>
        <w:tabs>
          <w:tab w:val="left" w:pos="0"/>
        </w:tabs>
        <w:spacing w:after="0" w:line="240" w:lineRule="auto"/>
        <w:jc w:val="both"/>
        <w:rPr>
          <w:rFonts w:ascii="Arial" w:hAnsi="Arial" w:cs="Arial"/>
          <w:b/>
          <w:bCs/>
          <w:vanish/>
          <w:sz w:val="20"/>
          <w:szCs w:val="20"/>
        </w:rPr>
      </w:pPr>
    </w:p>
    <w:p w14:paraId="7EBA3CCE" w14:textId="77777777" w:rsidR="00CD2826" w:rsidRPr="00CD2826" w:rsidRDefault="00CD2826" w:rsidP="00CD2826">
      <w:pPr>
        <w:pStyle w:val="ListParagraph"/>
        <w:numPr>
          <w:ilvl w:val="1"/>
          <w:numId w:val="10"/>
        </w:numPr>
        <w:tabs>
          <w:tab w:val="left" w:pos="0"/>
        </w:tabs>
        <w:spacing w:after="0" w:line="240" w:lineRule="auto"/>
        <w:jc w:val="both"/>
        <w:rPr>
          <w:rFonts w:ascii="Arial" w:hAnsi="Arial" w:cs="Arial"/>
          <w:b/>
          <w:bCs/>
          <w:vanish/>
          <w:sz w:val="20"/>
          <w:szCs w:val="20"/>
        </w:rPr>
      </w:pPr>
    </w:p>
    <w:p w14:paraId="3FBFEED4" w14:textId="77777777" w:rsidR="00CD2826" w:rsidRPr="00CD2826" w:rsidRDefault="00CD2826" w:rsidP="00CD2826">
      <w:pPr>
        <w:pStyle w:val="ListParagraph"/>
        <w:numPr>
          <w:ilvl w:val="1"/>
          <w:numId w:val="10"/>
        </w:numPr>
        <w:tabs>
          <w:tab w:val="left" w:pos="0"/>
        </w:tabs>
        <w:spacing w:after="0" w:line="240" w:lineRule="auto"/>
        <w:jc w:val="both"/>
        <w:rPr>
          <w:rFonts w:ascii="Arial" w:hAnsi="Arial" w:cs="Arial"/>
          <w:b/>
          <w:bCs/>
          <w:vanish/>
          <w:sz w:val="20"/>
          <w:szCs w:val="20"/>
        </w:rPr>
      </w:pPr>
    </w:p>
    <w:p w14:paraId="6B8F8F1E" w14:textId="77777777" w:rsidR="00CD2826" w:rsidRPr="00CD2826" w:rsidRDefault="00CD2826" w:rsidP="00CD2826">
      <w:pPr>
        <w:pStyle w:val="ListParagraph"/>
        <w:numPr>
          <w:ilvl w:val="1"/>
          <w:numId w:val="10"/>
        </w:numPr>
        <w:tabs>
          <w:tab w:val="left" w:pos="0"/>
        </w:tabs>
        <w:spacing w:after="0" w:line="240" w:lineRule="auto"/>
        <w:jc w:val="both"/>
        <w:rPr>
          <w:rFonts w:ascii="Arial" w:hAnsi="Arial" w:cs="Arial"/>
          <w:b/>
          <w:bCs/>
          <w:vanish/>
          <w:sz w:val="20"/>
          <w:szCs w:val="20"/>
        </w:rPr>
      </w:pPr>
    </w:p>
    <w:p w14:paraId="27EC9F83" w14:textId="77777777" w:rsidR="00CD2826" w:rsidRPr="00CD2826" w:rsidRDefault="00CD2826" w:rsidP="00CD2826">
      <w:pPr>
        <w:pStyle w:val="ListParagraph"/>
        <w:numPr>
          <w:ilvl w:val="1"/>
          <w:numId w:val="10"/>
        </w:numPr>
        <w:tabs>
          <w:tab w:val="left" w:pos="0"/>
        </w:tabs>
        <w:spacing w:after="0" w:line="240" w:lineRule="auto"/>
        <w:jc w:val="both"/>
        <w:rPr>
          <w:rFonts w:ascii="Arial" w:hAnsi="Arial" w:cs="Arial"/>
          <w:b/>
          <w:bCs/>
          <w:vanish/>
          <w:sz w:val="20"/>
          <w:szCs w:val="20"/>
        </w:rPr>
      </w:pPr>
    </w:p>
    <w:p w14:paraId="6EF10653" w14:textId="77777777" w:rsidR="00CD2826" w:rsidRPr="00CD2826" w:rsidRDefault="00CD2826" w:rsidP="00CD2826">
      <w:pPr>
        <w:pStyle w:val="ListParagraph"/>
        <w:numPr>
          <w:ilvl w:val="1"/>
          <w:numId w:val="10"/>
        </w:numPr>
        <w:tabs>
          <w:tab w:val="left" w:pos="0"/>
        </w:tabs>
        <w:spacing w:after="0" w:line="240" w:lineRule="auto"/>
        <w:jc w:val="both"/>
        <w:rPr>
          <w:rFonts w:ascii="Arial" w:hAnsi="Arial" w:cs="Arial"/>
          <w:b/>
          <w:bCs/>
          <w:vanish/>
          <w:sz w:val="20"/>
          <w:szCs w:val="20"/>
        </w:rPr>
      </w:pPr>
    </w:p>
    <w:p w14:paraId="176975E5" w14:textId="3BB0210F" w:rsidR="00B77337" w:rsidRPr="00B77337" w:rsidRDefault="00B77337" w:rsidP="00CD2826">
      <w:pPr>
        <w:pStyle w:val="ListParagraph"/>
        <w:numPr>
          <w:ilvl w:val="1"/>
          <w:numId w:val="10"/>
        </w:numPr>
        <w:tabs>
          <w:tab w:val="left" w:pos="0"/>
        </w:tabs>
        <w:spacing w:after="0" w:line="240" w:lineRule="auto"/>
        <w:ind w:left="567" w:hanging="567"/>
        <w:jc w:val="both"/>
        <w:rPr>
          <w:rFonts w:ascii="Arial" w:hAnsi="Arial" w:cs="Arial"/>
          <w:b/>
          <w:bCs/>
          <w:sz w:val="20"/>
          <w:szCs w:val="20"/>
        </w:rPr>
      </w:pPr>
      <w:r w:rsidRPr="00B77337">
        <w:rPr>
          <w:rFonts w:ascii="Arial" w:hAnsi="Arial" w:cs="Arial"/>
          <w:b/>
          <w:bCs/>
          <w:sz w:val="20"/>
          <w:szCs w:val="20"/>
        </w:rPr>
        <w:t>Publication Timeline</w:t>
      </w:r>
    </w:p>
    <w:p w14:paraId="43DC9A1F" w14:textId="77777777" w:rsidR="00B77337" w:rsidRPr="00B77337" w:rsidRDefault="00B77337" w:rsidP="00B77337">
      <w:pPr>
        <w:spacing w:after="0" w:line="240" w:lineRule="auto"/>
        <w:jc w:val="both"/>
        <w:rPr>
          <w:rFonts w:ascii="Arial" w:hAnsi="Arial" w:cs="Arial"/>
          <w:sz w:val="20"/>
          <w:szCs w:val="20"/>
        </w:rPr>
      </w:pPr>
      <w:r w:rsidRPr="00B77337">
        <w:rPr>
          <w:rFonts w:ascii="Arial" w:hAnsi="Arial" w:cs="Arial"/>
          <w:sz w:val="20"/>
          <w:szCs w:val="20"/>
        </w:rPr>
        <w:t>The publication date of the University Timetable will be agreed on in consultation with the Timetabling Committee</w:t>
      </w:r>
      <w:r w:rsidRPr="00B77337">
        <w:rPr>
          <w:rStyle w:val="Hyperlink"/>
          <w:rFonts w:ascii="Arial" w:hAnsi="Arial" w:cs="Arial"/>
          <w:sz w:val="20"/>
          <w:szCs w:val="20"/>
        </w:rPr>
        <w:t xml:space="preserve"> </w:t>
      </w:r>
      <w:r w:rsidRPr="00087EE4">
        <w:rPr>
          <w:rStyle w:val="Hyperlink"/>
          <w:rFonts w:ascii="Arial" w:hAnsi="Arial" w:cs="Arial"/>
          <w:color w:val="auto"/>
          <w:sz w:val="20"/>
          <w:szCs w:val="20"/>
          <w:u w:val="none"/>
        </w:rPr>
        <w:t xml:space="preserve">and will be detailed in the </w:t>
      </w:r>
      <w:r w:rsidRPr="00087EE4">
        <w:rPr>
          <w:rStyle w:val="Hyperlink"/>
          <w:rFonts w:ascii="Arial" w:hAnsi="Arial" w:cs="Arial"/>
          <w:color w:val="auto"/>
          <w:sz w:val="20"/>
          <w:szCs w:val="20"/>
          <w:highlight w:val="yellow"/>
          <w:u w:val="none"/>
        </w:rPr>
        <w:t>Timetabling Procedures</w:t>
      </w:r>
      <w:r w:rsidRPr="00087EE4">
        <w:rPr>
          <w:rStyle w:val="Hyperlink"/>
          <w:rFonts w:ascii="Arial" w:hAnsi="Arial" w:cs="Arial"/>
          <w:color w:val="auto"/>
          <w:sz w:val="20"/>
          <w:szCs w:val="20"/>
          <w:u w:val="none"/>
        </w:rPr>
        <w:t>.</w:t>
      </w:r>
    </w:p>
    <w:p w14:paraId="01117F7E" w14:textId="77777777" w:rsidR="00B77337" w:rsidRPr="00B77337" w:rsidRDefault="00B77337" w:rsidP="00B77337">
      <w:pPr>
        <w:spacing w:after="0" w:line="240" w:lineRule="auto"/>
        <w:jc w:val="both"/>
        <w:rPr>
          <w:rFonts w:ascii="Arial" w:hAnsi="Arial" w:cs="Arial"/>
          <w:sz w:val="20"/>
          <w:szCs w:val="20"/>
        </w:rPr>
      </w:pPr>
    </w:p>
    <w:p w14:paraId="1754AB4A" w14:textId="77777777" w:rsidR="00B77337" w:rsidRPr="00B77337" w:rsidRDefault="00B77337" w:rsidP="00241415">
      <w:pPr>
        <w:pStyle w:val="ListParagraph"/>
        <w:numPr>
          <w:ilvl w:val="1"/>
          <w:numId w:val="17"/>
        </w:numPr>
        <w:spacing w:after="0" w:line="240" w:lineRule="auto"/>
        <w:ind w:left="567" w:hanging="567"/>
        <w:jc w:val="both"/>
        <w:rPr>
          <w:rFonts w:ascii="Arial" w:hAnsi="Arial" w:cs="Arial"/>
          <w:vanish/>
          <w:sz w:val="20"/>
          <w:szCs w:val="20"/>
        </w:rPr>
      </w:pPr>
    </w:p>
    <w:p w14:paraId="263BF74C" w14:textId="77777777" w:rsidR="00B77337" w:rsidRPr="00B77337" w:rsidRDefault="00B77337" w:rsidP="00241415">
      <w:pPr>
        <w:pStyle w:val="ListParagraph"/>
        <w:numPr>
          <w:ilvl w:val="1"/>
          <w:numId w:val="17"/>
        </w:numPr>
        <w:spacing w:after="0" w:line="240" w:lineRule="auto"/>
        <w:jc w:val="both"/>
        <w:rPr>
          <w:rFonts w:ascii="Arial" w:hAnsi="Arial" w:cs="Arial"/>
          <w:vanish/>
          <w:sz w:val="20"/>
          <w:szCs w:val="20"/>
        </w:rPr>
      </w:pPr>
    </w:p>
    <w:p w14:paraId="658AF38A" w14:textId="77777777" w:rsidR="00B77337" w:rsidRPr="00B77337" w:rsidRDefault="00B77337" w:rsidP="00241415">
      <w:pPr>
        <w:pStyle w:val="ListParagraph"/>
        <w:numPr>
          <w:ilvl w:val="1"/>
          <w:numId w:val="17"/>
        </w:numPr>
        <w:spacing w:after="0" w:line="240" w:lineRule="auto"/>
        <w:jc w:val="both"/>
        <w:rPr>
          <w:rFonts w:ascii="Arial" w:hAnsi="Arial" w:cs="Arial"/>
          <w:vanish/>
          <w:sz w:val="20"/>
          <w:szCs w:val="20"/>
        </w:rPr>
      </w:pPr>
    </w:p>
    <w:p w14:paraId="1EADDDEC" w14:textId="77777777" w:rsidR="00B77337" w:rsidRPr="00B77337" w:rsidRDefault="00B77337" w:rsidP="00241415">
      <w:pPr>
        <w:pStyle w:val="ListParagraph"/>
        <w:numPr>
          <w:ilvl w:val="1"/>
          <w:numId w:val="17"/>
        </w:numPr>
        <w:spacing w:after="0" w:line="240" w:lineRule="auto"/>
        <w:jc w:val="both"/>
        <w:rPr>
          <w:rFonts w:ascii="Arial" w:hAnsi="Arial" w:cs="Arial"/>
          <w:vanish/>
          <w:sz w:val="20"/>
          <w:szCs w:val="20"/>
        </w:rPr>
      </w:pPr>
    </w:p>
    <w:p w14:paraId="3EFD268D" w14:textId="77777777" w:rsidR="00CD2826" w:rsidRPr="00CD2826" w:rsidRDefault="00CD2826" w:rsidP="00CD2826">
      <w:pPr>
        <w:pStyle w:val="ListParagraph"/>
        <w:numPr>
          <w:ilvl w:val="1"/>
          <w:numId w:val="7"/>
        </w:numPr>
        <w:spacing w:after="0" w:line="240" w:lineRule="auto"/>
        <w:jc w:val="both"/>
        <w:rPr>
          <w:rFonts w:ascii="Arial" w:hAnsi="Arial" w:cs="Arial"/>
          <w:b/>
          <w:bCs/>
          <w:vanish/>
          <w:sz w:val="20"/>
          <w:szCs w:val="20"/>
        </w:rPr>
      </w:pPr>
    </w:p>
    <w:p w14:paraId="36C4CD9D" w14:textId="77777777" w:rsidR="00CD2826" w:rsidRPr="00CD2826" w:rsidRDefault="00CD2826" w:rsidP="00CD2826">
      <w:pPr>
        <w:pStyle w:val="ListParagraph"/>
        <w:numPr>
          <w:ilvl w:val="1"/>
          <w:numId w:val="7"/>
        </w:numPr>
        <w:spacing w:after="0" w:line="240" w:lineRule="auto"/>
        <w:jc w:val="both"/>
        <w:rPr>
          <w:rFonts w:ascii="Arial" w:hAnsi="Arial" w:cs="Arial"/>
          <w:b/>
          <w:bCs/>
          <w:vanish/>
          <w:sz w:val="20"/>
          <w:szCs w:val="20"/>
        </w:rPr>
      </w:pPr>
    </w:p>
    <w:p w14:paraId="1A69B03C" w14:textId="77777777" w:rsidR="00CD2826" w:rsidRPr="00CD2826" w:rsidRDefault="00CD2826" w:rsidP="00CD2826">
      <w:pPr>
        <w:pStyle w:val="ListParagraph"/>
        <w:numPr>
          <w:ilvl w:val="1"/>
          <w:numId w:val="7"/>
        </w:numPr>
        <w:spacing w:after="0" w:line="240" w:lineRule="auto"/>
        <w:jc w:val="both"/>
        <w:rPr>
          <w:rFonts w:ascii="Arial" w:hAnsi="Arial" w:cs="Arial"/>
          <w:b/>
          <w:bCs/>
          <w:vanish/>
          <w:sz w:val="20"/>
          <w:szCs w:val="20"/>
        </w:rPr>
      </w:pPr>
    </w:p>
    <w:p w14:paraId="3E99E70F" w14:textId="77777777" w:rsidR="00CD2826" w:rsidRPr="00CD2826" w:rsidRDefault="00CD2826" w:rsidP="00CD2826">
      <w:pPr>
        <w:pStyle w:val="ListParagraph"/>
        <w:numPr>
          <w:ilvl w:val="1"/>
          <w:numId w:val="7"/>
        </w:numPr>
        <w:spacing w:after="0" w:line="240" w:lineRule="auto"/>
        <w:jc w:val="both"/>
        <w:rPr>
          <w:rFonts w:ascii="Arial" w:hAnsi="Arial" w:cs="Arial"/>
          <w:b/>
          <w:bCs/>
          <w:vanish/>
          <w:sz w:val="20"/>
          <w:szCs w:val="20"/>
        </w:rPr>
      </w:pPr>
    </w:p>
    <w:p w14:paraId="4B8349E0" w14:textId="77777777" w:rsidR="00CD2826" w:rsidRPr="00CD2826" w:rsidRDefault="00CD2826" w:rsidP="00CD2826">
      <w:pPr>
        <w:pStyle w:val="ListParagraph"/>
        <w:numPr>
          <w:ilvl w:val="1"/>
          <w:numId w:val="7"/>
        </w:numPr>
        <w:spacing w:after="0" w:line="240" w:lineRule="auto"/>
        <w:jc w:val="both"/>
        <w:rPr>
          <w:rFonts w:ascii="Arial" w:hAnsi="Arial" w:cs="Arial"/>
          <w:b/>
          <w:bCs/>
          <w:vanish/>
          <w:sz w:val="20"/>
          <w:szCs w:val="20"/>
        </w:rPr>
      </w:pPr>
    </w:p>
    <w:p w14:paraId="0D1ADC2A" w14:textId="77777777" w:rsidR="00CD2826" w:rsidRPr="00CD2826" w:rsidRDefault="00CD2826" w:rsidP="00CD2826">
      <w:pPr>
        <w:pStyle w:val="ListParagraph"/>
        <w:numPr>
          <w:ilvl w:val="1"/>
          <w:numId w:val="7"/>
        </w:numPr>
        <w:spacing w:after="0" w:line="240" w:lineRule="auto"/>
        <w:jc w:val="both"/>
        <w:rPr>
          <w:rFonts w:ascii="Arial" w:hAnsi="Arial" w:cs="Arial"/>
          <w:b/>
          <w:bCs/>
          <w:vanish/>
          <w:sz w:val="20"/>
          <w:szCs w:val="20"/>
        </w:rPr>
      </w:pPr>
    </w:p>
    <w:p w14:paraId="0F276E5E" w14:textId="06B5F23E" w:rsidR="00B77337" w:rsidRPr="00FE70C6" w:rsidRDefault="00B77337" w:rsidP="00CD2826">
      <w:pPr>
        <w:pStyle w:val="ListParagraph"/>
        <w:numPr>
          <w:ilvl w:val="1"/>
          <w:numId w:val="7"/>
        </w:numPr>
        <w:spacing w:after="0" w:line="240" w:lineRule="auto"/>
        <w:ind w:left="567" w:hanging="567"/>
        <w:jc w:val="both"/>
        <w:rPr>
          <w:rFonts w:ascii="Arial" w:hAnsi="Arial" w:cs="Arial"/>
          <w:b/>
          <w:bCs/>
          <w:sz w:val="20"/>
          <w:szCs w:val="20"/>
        </w:rPr>
      </w:pPr>
      <w:r w:rsidRPr="00FE70C6">
        <w:rPr>
          <w:rFonts w:ascii="Arial" w:hAnsi="Arial" w:cs="Arial"/>
          <w:b/>
          <w:bCs/>
          <w:sz w:val="20"/>
          <w:szCs w:val="20"/>
        </w:rPr>
        <w:t>Timetabling Changes after Publication</w:t>
      </w:r>
    </w:p>
    <w:p w14:paraId="76C1D87F" w14:textId="77777777" w:rsidR="00B77337" w:rsidRPr="00B77337" w:rsidRDefault="00B77337" w:rsidP="00B77337">
      <w:pPr>
        <w:spacing w:after="0" w:line="240" w:lineRule="auto"/>
        <w:jc w:val="both"/>
        <w:rPr>
          <w:rFonts w:ascii="Arial" w:hAnsi="Arial" w:cs="Arial"/>
          <w:sz w:val="20"/>
          <w:szCs w:val="20"/>
        </w:rPr>
      </w:pPr>
      <w:r w:rsidRPr="00B77337">
        <w:rPr>
          <w:rFonts w:ascii="Arial" w:hAnsi="Arial" w:cs="Arial"/>
          <w:sz w:val="20"/>
          <w:szCs w:val="20"/>
        </w:rPr>
        <w:t>Changes after timetable publication required approval by the Executive Dean or delegate. Acceptable reasons for changes are limited to:</w:t>
      </w:r>
    </w:p>
    <w:p w14:paraId="059B83DD" w14:textId="77777777" w:rsidR="00B77337" w:rsidRPr="00B77337" w:rsidRDefault="00B77337" w:rsidP="00B77337">
      <w:pPr>
        <w:spacing w:after="0" w:line="240" w:lineRule="auto"/>
        <w:jc w:val="both"/>
        <w:rPr>
          <w:rFonts w:ascii="Arial" w:hAnsi="Arial" w:cs="Arial"/>
          <w:sz w:val="20"/>
          <w:szCs w:val="20"/>
        </w:rPr>
      </w:pPr>
    </w:p>
    <w:p w14:paraId="3A1E7559" w14:textId="77777777" w:rsidR="00B77337" w:rsidRPr="00B77337" w:rsidRDefault="00B77337" w:rsidP="00241415">
      <w:pPr>
        <w:pStyle w:val="ListParagraph"/>
        <w:numPr>
          <w:ilvl w:val="0"/>
          <w:numId w:val="19"/>
        </w:numPr>
        <w:spacing w:after="0" w:line="240" w:lineRule="auto"/>
        <w:ind w:left="851" w:hanging="284"/>
        <w:jc w:val="both"/>
        <w:rPr>
          <w:rFonts w:ascii="Arial" w:hAnsi="Arial" w:cs="Arial"/>
          <w:sz w:val="20"/>
          <w:szCs w:val="20"/>
        </w:rPr>
      </w:pPr>
      <w:r w:rsidRPr="00B77337">
        <w:rPr>
          <w:rFonts w:ascii="Arial" w:hAnsi="Arial" w:cs="Arial"/>
          <w:sz w:val="20"/>
          <w:szCs w:val="20"/>
        </w:rPr>
        <w:t>unexpected increase/decline in enrolment numbers;</w:t>
      </w:r>
    </w:p>
    <w:p w14:paraId="3D88BCC9" w14:textId="77777777" w:rsidR="00B77337" w:rsidRPr="00B77337" w:rsidRDefault="00B77337" w:rsidP="00241415">
      <w:pPr>
        <w:pStyle w:val="ListParagraph"/>
        <w:numPr>
          <w:ilvl w:val="0"/>
          <w:numId w:val="19"/>
        </w:numPr>
        <w:spacing w:after="0" w:line="240" w:lineRule="auto"/>
        <w:ind w:left="851" w:hanging="284"/>
        <w:jc w:val="both"/>
        <w:rPr>
          <w:rFonts w:ascii="Arial" w:hAnsi="Arial" w:cs="Arial"/>
          <w:sz w:val="20"/>
          <w:szCs w:val="20"/>
        </w:rPr>
      </w:pPr>
      <w:r w:rsidRPr="00B77337">
        <w:rPr>
          <w:rFonts w:ascii="Arial" w:hAnsi="Arial" w:cs="Arial"/>
          <w:sz w:val="20"/>
          <w:szCs w:val="20"/>
        </w:rPr>
        <w:t>a change to academic staff availability for unexpected reasons;</w:t>
      </w:r>
    </w:p>
    <w:p w14:paraId="41BF429C" w14:textId="77777777" w:rsidR="00B77337" w:rsidRPr="00B77337" w:rsidRDefault="00B77337" w:rsidP="00241415">
      <w:pPr>
        <w:pStyle w:val="ListParagraph"/>
        <w:numPr>
          <w:ilvl w:val="0"/>
          <w:numId w:val="19"/>
        </w:numPr>
        <w:spacing w:after="0" w:line="240" w:lineRule="auto"/>
        <w:ind w:left="851" w:hanging="284"/>
        <w:jc w:val="both"/>
        <w:rPr>
          <w:rFonts w:ascii="Arial" w:hAnsi="Arial" w:cs="Arial"/>
          <w:sz w:val="20"/>
          <w:szCs w:val="20"/>
        </w:rPr>
      </w:pPr>
      <w:r w:rsidRPr="00B77337">
        <w:rPr>
          <w:rFonts w:ascii="Arial" w:hAnsi="Arial" w:cs="Arial"/>
          <w:sz w:val="20"/>
          <w:szCs w:val="20"/>
        </w:rPr>
        <w:t>a scheduled location becomes a health or safety hazard;</w:t>
      </w:r>
    </w:p>
    <w:p w14:paraId="616B4179" w14:textId="77777777" w:rsidR="00B77337" w:rsidRPr="00B77337" w:rsidRDefault="00B77337" w:rsidP="00241415">
      <w:pPr>
        <w:pStyle w:val="ListParagraph"/>
        <w:numPr>
          <w:ilvl w:val="0"/>
          <w:numId w:val="19"/>
        </w:numPr>
        <w:spacing w:after="0" w:line="240" w:lineRule="auto"/>
        <w:ind w:left="851" w:hanging="284"/>
        <w:jc w:val="both"/>
        <w:rPr>
          <w:rFonts w:ascii="Arial" w:hAnsi="Arial" w:cs="Arial"/>
          <w:sz w:val="20"/>
          <w:szCs w:val="20"/>
        </w:rPr>
      </w:pPr>
      <w:r w:rsidRPr="00B77337">
        <w:rPr>
          <w:rFonts w:ascii="Arial" w:hAnsi="Arial" w:cs="Arial"/>
          <w:sz w:val="20"/>
          <w:szCs w:val="20"/>
        </w:rPr>
        <w:t>other unexpected events outside the control of the Faculty.</w:t>
      </w:r>
    </w:p>
    <w:p w14:paraId="6ABBA0E3" w14:textId="77777777" w:rsidR="00B77337" w:rsidRPr="00B77337" w:rsidRDefault="00B77337" w:rsidP="00B77337">
      <w:pPr>
        <w:spacing w:after="0" w:line="240" w:lineRule="auto"/>
        <w:jc w:val="both"/>
        <w:rPr>
          <w:rFonts w:ascii="Arial" w:hAnsi="Arial" w:cs="Arial"/>
          <w:sz w:val="20"/>
          <w:szCs w:val="20"/>
        </w:rPr>
      </w:pPr>
    </w:p>
    <w:p w14:paraId="3B180DD1" w14:textId="77777777" w:rsidR="00B77337" w:rsidRPr="00B77337" w:rsidRDefault="00B77337" w:rsidP="00241415">
      <w:pPr>
        <w:pStyle w:val="ListParagraph"/>
        <w:numPr>
          <w:ilvl w:val="1"/>
          <w:numId w:val="10"/>
        </w:numPr>
        <w:spacing w:after="0" w:line="240" w:lineRule="auto"/>
        <w:jc w:val="both"/>
        <w:rPr>
          <w:rFonts w:ascii="Arial" w:hAnsi="Arial" w:cs="Arial"/>
          <w:b/>
          <w:bCs/>
          <w:vanish/>
          <w:sz w:val="20"/>
          <w:szCs w:val="20"/>
        </w:rPr>
      </w:pPr>
    </w:p>
    <w:p w14:paraId="24D6CD3D" w14:textId="77777777" w:rsidR="00B77337" w:rsidRPr="00B77337" w:rsidRDefault="00B77337" w:rsidP="00241415">
      <w:pPr>
        <w:pStyle w:val="ListParagraph"/>
        <w:numPr>
          <w:ilvl w:val="1"/>
          <w:numId w:val="10"/>
        </w:numPr>
        <w:spacing w:after="0" w:line="240" w:lineRule="auto"/>
        <w:ind w:left="567" w:hanging="567"/>
        <w:jc w:val="both"/>
        <w:rPr>
          <w:rFonts w:ascii="Arial" w:hAnsi="Arial" w:cs="Arial"/>
          <w:b/>
          <w:bCs/>
          <w:sz w:val="20"/>
          <w:szCs w:val="20"/>
        </w:rPr>
      </w:pPr>
      <w:r w:rsidRPr="00B77337">
        <w:rPr>
          <w:rFonts w:ascii="Arial" w:hAnsi="Arial" w:cs="Arial"/>
          <w:b/>
          <w:bCs/>
          <w:sz w:val="20"/>
          <w:szCs w:val="20"/>
        </w:rPr>
        <w:t>Timetable Procedures</w:t>
      </w:r>
    </w:p>
    <w:p w14:paraId="5F8C6D7B" w14:textId="77777777" w:rsidR="00B77337" w:rsidRPr="00B77337" w:rsidRDefault="00B77337" w:rsidP="00241415">
      <w:pPr>
        <w:pStyle w:val="ListParagraph"/>
        <w:numPr>
          <w:ilvl w:val="1"/>
          <w:numId w:val="16"/>
        </w:numPr>
        <w:spacing w:after="0" w:line="240" w:lineRule="auto"/>
        <w:contextualSpacing w:val="0"/>
        <w:jc w:val="both"/>
        <w:rPr>
          <w:rFonts w:ascii="Arial" w:hAnsi="Arial" w:cs="Arial"/>
          <w:vanish/>
          <w:sz w:val="20"/>
          <w:szCs w:val="20"/>
        </w:rPr>
      </w:pPr>
    </w:p>
    <w:p w14:paraId="2950FD19" w14:textId="77777777" w:rsidR="00B77337" w:rsidRPr="00B77337" w:rsidRDefault="00B77337" w:rsidP="00241415">
      <w:pPr>
        <w:pStyle w:val="ListParagraph"/>
        <w:numPr>
          <w:ilvl w:val="1"/>
          <w:numId w:val="16"/>
        </w:numPr>
        <w:spacing w:after="0" w:line="240" w:lineRule="auto"/>
        <w:contextualSpacing w:val="0"/>
        <w:jc w:val="both"/>
        <w:rPr>
          <w:rFonts w:ascii="Arial" w:hAnsi="Arial" w:cs="Arial"/>
          <w:vanish/>
          <w:sz w:val="20"/>
          <w:szCs w:val="20"/>
        </w:rPr>
      </w:pPr>
    </w:p>
    <w:p w14:paraId="230A73C3" w14:textId="77777777" w:rsidR="00B77337" w:rsidRPr="00B77337" w:rsidRDefault="00B77337" w:rsidP="00241415">
      <w:pPr>
        <w:pStyle w:val="ListParagraph"/>
        <w:numPr>
          <w:ilvl w:val="1"/>
          <w:numId w:val="16"/>
        </w:numPr>
        <w:spacing w:after="0" w:line="240" w:lineRule="auto"/>
        <w:contextualSpacing w:val="0"/>
        <w:jc w:val="both"/>
        <w:rPr>
          <w:rFonts w:ascii="Arial" w:hAnsi="Arial" w:cs="Arial"/>
          <w:vanish/>
          <w:sz w:val="20"/>
          <w:szCs w:val="20"/>
        </w:rPr>
      </w:pPr>
    </w:p>
    <w:p w14:paraId="6307C4D9" w14:textId="77777777" w:rsidR="00B77337" w:rsidRPr="00B77337" w:rsidRDefault="00B77337" w:rsidP="00241415">
      <w:pPr>
        <w:numPr>
          <w:ilvl w:val="2"/>
          <w:numId w:val="16"/>
        </w:numPr>
        <w:spacing w:after="0" w:line="240" w:lineRule="auto"/>
        <w:ind w:left="1134" w:hanging="567"/>
        <w:jc w:val="both"/>
        <w:rPr>
          <w:rFonts w:ascii="Arial" w:hAnsi="Arial" w:cs="Arial"/>
          <w:sz w:val="20"/>
          <w:szCs w:val="20"/>
        </w:rPr>
      </w:pPr>
      <w:r w:rsidRPr="00B77337">
        <w:rPr>
          <w:rFonts w:ascii="Arial" w:hAnsi="Arial" w:cs="Arial"/>
          <w:sz w:val="20"/>
          <w:szCs w:val="20"/>
        </w:rPr>
        <w:t xml:space="preserve">The </w:t>
      </w:r>
      <w:r w:rsidRPr="00087EE4">
        <w:rPr>
          <w:rFonts w:ascii="Arial" w:hAnsi="Arial" w:cs="Arial"/>
          <w:sz w:val="20"/>
          <w:szCs w:val="20"/>
          <w:highlight w:val="yellow"/>
        </w:rPr>
        <w:t>Timetabling Procedures</w:t>
      </w:r>
      <w:r w:rsidRPr="00B77337">
        <w:rPr>
          <w:rFonts w:ascii="Arial" w:hAnsi="Arial" w:cs="Arial"/>
          <w:sz w:val="20"/>
          <w:szCs w:val="20"/>
        </w:rPr>
        <w:t xml:space="preserve"> provide details of how the timetabling process operates. </w:t>
      </w:r>
    </w:p>
    <w:p w14:paraId="3C179DD6" w14:textId="77777777" w:rsidR="00B77337" w:rsidRPr="00B77337" w:rsidRDefault="00B77337" w:rsidP="00241415">
      <w:pPr>
        <w:numPr>
          <w:ilvl w:val="2"/>
          <w:numId w:val="16"/>
        </w:numPr>
        <w:spacing w:after="0" w:line="240" w:lineRule="auto"/>
        <w:ind w:left="1134" w:hanging="567"/>
        <w:jc w:val="both"/>
        <w:rPr>
          <w:rFonts w:ascii="Arial" w:hAnsi="Arial" w:cs="Arial"/>
          <w:sz w:val="20"/>
          <w:szCs w:val="20"/>
        </w:rPr>
      </w:pPr>
      <w:r w:rsidRPr="00B77337">
        <w:rPr>
          <w:rFonts w:ascii="Arial" w:hAnsi="Arial" w:cs="Arial"/>
          <w:sz w:val="20"/>
          <w:szCs w:val="20"/>
        </w:rPr>
        <w:t xml:space="preserve">The </w:t>
      </w:r>
      <w:r w:rsidRPr="00087EE4">
        <w:rPr>
          <w:rFonts w:ascii="Arial" w:hAnsi="Arial" w:cs="Arial"/>
          <w:sz w:val="20"/>
          <w:szCs w:val="20"/>
          <w:highlight w:val="yellow"/>
        </w:rPr>
        <w:t>Timetabling Procedures</w:t>
      </w:r>
      <w:r w:rsidRPr="00B77337">
        <w:rPr>
          <w:rFonts w:ascii="Arial" w:hAnsi="Arial" w:cs="Arial"/>
          <w:sz w:val="20"/>
          <w:szCs w:val="20"/>
        </w:rPr>
        <w:t xml:space="preserve"> will be compiled by Central Timetabling and will be reviewed and updated from time to time in consultation with the Timetabling Committee.</w:t>
      </w:r>
    </w:p>
    <w:p w14:paraId="710EEEE2" w14:textId="77777777" w:rsidR="00B77337" w:rsidRPr="00B77337" w:rsidRDefault="00B77337" w:rsidP="00241415">
      <w:pPr>
        <w:pStyle w:val="ListParagraph"/>
        <w:numPr>
          <w:ilvl w:val="0"/>
          <w:numId w:val="9"/>
        </w:numPr>
        <w:spacing w:after="0" w:line="240" w:lineRule="auto"/>
        <w:jc w:val="both"/>
        <w:rPr>
          <w:rFonts w:ascii="Arial" w:eastAsia="SimSun" w:hAnsi="Arial" w:cs="Arial"/>
          <w:b/>
          <w:bCs/>
          <w:vanish/>
          <w:sz w:val="20"/>
          <w:szCs w:val="20"/>
          <w:lang w:eastAsia="zh-CN"/>
        </w:rPr>
      </w:pPr>
    </w:p>
    <w:p w14:paraId="64EF53A1" w14:textId="77777777" w:rsidR="00B77337" w:rsidRPr="00B77337" w:rsidRDefault="00B77337" w:rsidP="00241415">
      <w:pPr>
        <w:pStyle w:val="ListParagraph"/>
        <w:numPr>
          <w:ilvl w:val="0"/>
          <w:numId w:val="9"/>
        </w:numPr>
        <w:spacing w:after="0" w:line="240" w:lineRule="auto"/>
        <w:jc w:val="both"/>
        <w:rPr>
          <w:rFonts w:ascii="Arial" w:eastAsia="SimSun" w:hAnsi="Arial" w:cs="Arial"/>
          <w:b/>
          <w:bCs/>
          <w:vanish/>
          <w:sz w:val="20"/>
          <w:szCs w:val="20"/>
          <w:lang w:eastAsia="zh-CN"/>
        </w:rPr>
      </w:pPr>
    </w:p>
    <w:p w14:paraId="4C682752" w14:textId="77777777" w:rsidR="00B77337" w:rsidRPr="00B77337" w:rsidRDefault="00B77337" w:rsidP="00241415">
      <w:pPr>
        <w:pStyle w:val="ListParagraph"/>
        <w:numPr>
          <w:ilvl w:val="0"/>
          <w:numId w:val="9"/>
        </w:numPr>
        <w:spacing w:after="0" w:line="240" w:lineRule="auto"/>
        <w:jc w:val="both"/>
        <w:rPr>
          <w:rFonts w:ascii="Arial" w:eastAsia="SimSun" w:hAnsi="Arial" w:cs="Arial"/>
          <w:b/>
          <w:bCs/>
          <w:vanish/>
          <w:sz w:val="20"/>
          <w:szCs w:val="20"/>
          <w:lang w:eastAsia="zh-CN"/>
        </w:rPr>
      </w:pPr>
    </w:p>
    <w:p w14:paraId="52B95AD7" w14:textId="77777777" w:rsidR="00B77337" w:rsidRPr="00B77337" w:rsidRDefault="00B77337" w:rsidP="00241415">
      <w:pPr>
        <w:pStyle w:val="ListParagraph"/>
        <w:numPr>
          <w:ilvl w:val="1"/>
          <w:numId w:val="9"/>
        </w:numPr>
        <w:spacing w:after="0" w:line="240" w:lineRule="auto"/>
        <w:jc w:val="both"/>
        <w:rPr>
          <w:rFonts w:ascii="Arial" w:eastAsia="SimSun" w:hAnsi="Arial" w:cs="Arial"/>
          <w:b/>
          <w:bCs/>
          <w:vanish/>
          <w:sz w:val="20"/>
          <w:szCs w:val="20"/>
          <w:lang w:eastAsia="zh-CN"/>
        </w:rPr>
      </w:pPr>
    </w:p>
    <w:p w14:paraId="2BDED315" w14:textId="77777777" w:rsidR="00B77337" w:rsidRPr="00B77337" w:rsidRDefault="00B77337" w:rsidP="00B77337">
      <w:pPr>
        <w:spacing w:after="0" w:line="240" w:lineRule="auto"/>
        <w:rPr>
          <w:rFonts w:ascii="Arial" w:hAnsi="Arial" w:cs="Arial"/>
          <w:vanish/>
          <w:sz w:val="20"/>
          <w:szCs w:val="20"/>
          <w:lang w:val="en-US"/>
        </w:rPr>
      </w:pPr>
    </w:p>
    <w:p w14:paraId="1E549277" w14:textId="77777777" w:rsidR="00B77337" w:rsidRPr="00B77337" w:rsidRDefault="00B77337" w:rsidP="00241415">
      <w:pPr>
        <w:pStyle w:val="ListParagraph"/>
        <w:numPr>
          <w:ilvl w:val="0"/>
          <w:numId w:val="12"/>
        </w:numPr>
        <w:spacing w:after="0" w:line="240" w:lineRule="auto"/>
        <w:ind w:left="426" w:firstLine="0"/>
        <w:jc w:val="both"/>
        <w:rPr>
          <w:rFonts w:ascii="Arial" w:hAnsi="Arial" w:cs="Arial"/>
          <w:b/>
          <w:bCs/>
          <w:vanish/>
          <w:sz w:val="20"/>
          <w:szCs w:val="20"/>
          <w:lang w:val="en-US"/>
        </w:rPr>
      </w:pPr>
    </w:p>
    <w:p w14:paraId="2D839DCC" w14:textId="77777777" w:rsidR="00B77337" w:rsidRPr="00B77337" w:rsidRDefault="00B77337" w:rsidP="00241415">
      <w:pPr>
        <w:pStyle w:val="ListParagraph"/>
        <w:numPr>
          <w:ilvl w:val="1"/>
          <w:numId w:val="12"/>
        </w:numPr>
        <w:spacing w:after="0" w:line="240" w:lineRule="auto"/>
        <w:ind w:left="426" w:firstLine="0"/>
        <w:jc w:val="both"/>
        <w:rPr>
          <w:rFonts w:ascii="Arial" w:hAnsi="Arial" w:cs="Arial"/>
          <w:b/>
          <w:bCs/>
          <w:vanish/>
          <w:sz w:val="20"/>
          <w:szCs w:val="20"/>
          <w:lang w:val="en-US"/>
        </w:rPr>
      </w:pPr>
    </w:p>
    <w:p w14:paraId="2D496849" w14:textId="77777777" w:rsidR="00B77337" w:rsidRPr="00B77337" w:rsidRDefault="00B77337" w:rsidP="00241415">
      <w:pPr>
        <w:pStyle w:val="ListParagraph"/>
        <w:numPr>
          <w:ilvl w:val="1"/>
          <w:numId w:val="12"/>
        </w:numPr>
        <w:spacing w:after="0" w:line="240" w:lineRule="auto"/>
        <w:ind w:left="426" w:firstLine="0"/>
        <w:jc w:val="both"/>
        <w:rPr>
          <w:rFonts w:ascii="Arial" w:hAnsi="Arial" w:cs="Arial"/>
          <w:b/>
          <w:bCs/>
          <w:vanish/>
          <w:sz w:val="20"/>
          <w:szCs w:val="20"/>
          <w:lang w:val="en-US"/>
        </w:rPr>
      </w:pPr>
    </w:p>
    <w:p w14:paraId="743295CD" w14:textId="77777777" w:rsidR="00B77337" w:rsidRPr="00B77337" w:rsidRDefault="00B77337" w:rsidP="00241415">
      <w:pPr>
        <w:pStyle w:val="ListParagraph"/>
        <w:numPr>
          <w:ilvl w:val="1"/>
          <w:numId w:val="12"/>
        </w:numPr>
        <w:spacing w:after="0" w:line="240" w:lineRule="auto"/>
        <w:ind w:left="426" w:firstLine="0"/>
        <w:jc w:val="both"/>
        <w:rPr>
          <w:rFonts w:ascii="Arial" w:hAnsi="Arial" w:cs="Arial"/>
          <w:b/>
          <w:bCs/>
          <w:vanish/>
          <w:sz w:val="20"/>
          <w:szCs w:val="20"/>
          <w:lang w:val="en-US"/>
        </w:rPr>
      </w:pPr>
    </w:p>
    <w:p w14:paraId="53A9DF25" w14:textId="77777777" w:rsidR="00B77337" w:rsidRPr="00B77337" w:rsidRDefault="00B77337" w:rsidP="00241415">
      <w:pPr>
        <w:pStyle w:val="ListParagraph"/>
        <w:numPr>
          <w:ilvl w:val="1"/>
          <w:numId w:val="12"/>
        </w:numPr>
        <w:spacing w:after="0" w:line="240" w:lineRule="auto"/>
        <w:ind w:left="426" w:firstLine="0"/>
        <w:jc w:val="both"/>
        <w:rPr>
          <w:rFonts w:ascii="Arial" w:hAnsi="Arial" w:cs="Arial"/>
          <w:b/>
          <w:bCs/>
          <w:vanish/>
          <w:sz w:val="20"/>
          <w:szCs w:val="20"/>
          <w:lang w:val="en-US"/>
        </w:rPr>
      </w:pPr>
    </w:p>
    <w:p w14:paraId="36E26A14" w14:textId="77777777" w:rsidR="00B77337" w:rsidRPr="00B77337" w:rsidRDefault="00B77337" w:rsidP="00241415">
      <w:pPr>
        <w:pStyle w:val="ListParagraph"/>
        <w:numPr>
          <w:ilvl w:val="1"/>
          <w:numId w:val="12"/>
        </w:numPr>
        <w:spacing w:after="0" w:line="240" w:lineRule="auto"/>
        <w:ind w:left="426" w:firstLine="0"/>
        <w:jc w:val="both"/>
        <w:rPr>
          <w:rFonts w:ascii="Arial" w:hAnsi="Arial" w:cs="Arial"/>
          <w:b/>
          <w:bCs/>
          <w:vanish/>
          <w:sz w:val="20"/>
          <w:szCs w:val="20"/>
          <w:lang w:val="en-US"/>
        </w:rPr>
      </w:pPr>
    </w:p>
    <w:p w14:paraId="270C60BA" w14:textId="77777777" w:rsidR="00B77337" w:rsidRPr="00B77337" w:rsidRDefault="00B77337" w:rsidP="00241415">
      <w:pPr>
        <w:pStyle w:val="ListParagraph"/>
        <w:numPr>
          <w:ilvl w:val="1"/>
          <w:numId w:val="12"/>
        </w:numPr>
        <w:spacing w:after="0" w:line="240" w:lineRule="auto"/>
        <w:ind w:left="426" w:firstLine="0"/>
        <w:jc w:val="both"/>
        <w:rPr>
          <w:rFonts w:ascii="Arial" w:hAnsi="Arial" w:cs="Arial"/>
          <w:b/>
          <w:bCs/>
          <w:vanish/>
          <w:sz w:val="20"/>
          <w:szCs w:val="20"/>
          <w:lang w:val="en-US"/>
        </w:rPr>
      </w:pPr>
    </w:p>
    <w:p w14:paraId="20E782C9" w14:textId="77777777" w:rsidR="00B77337" w:rsidRPr="00B77337" w:rsidRDefault="00B77337" w:rsidP="00241415">
      <w:pPr>
        <w:pStyle w:val="ListParagraph"/>
        <w:numPr>
          <w:ilvl w:val="2"/>
          <w:numId w:val="12"/>
        </w:numPr>
        <w:spacing w:after="0" w:line="240" w:lineRule="auto"/>
        <w:ind w:left="426" w:firstLine="0"/>
        <w:jc w:val="both"/>
        <w:rPr>
          <w:rFonts w:ascii="Arial" w:hAnsi="Arial" w:cs="Arial"/>
          <w:b/>
          <w:bCs/>
          <w:vanish/>
          <w:sz w:val="20"/>
          <w:szCs w:val="20"/>
          <w:lang w:val="en-US"/>
        </w:rPr>
      </w:pPr>
    </w:p>
    <w:p w14:paraId="6C9109DF" w14:textId="77777777" w:rsidR="00B77337" w:rsidRPr="00B77337" w:rsidRDefault="00B77337" w:rsidP="00241415">
      <w:pPr>
        <w:pStyle w:val="ListParagraph"/>
        <w:numPr>
          <w:ilvl w:val="2"/>
          <w:numId w:val="12"/>
        </w:numPr>
        <w:spacing w:after="0" w:line="240" w:lineRule="auto"/>
        <w:ind w:left="426" w:firstLine="0"/>
        <w:jc w:val="both"/>
        <w:rPr>
          <w:rFonts w:ascii="Arial" w:hAnsi="Arial" w:cs="Arial"/>
          <w:b/>
          <w:bCs/>
          <w:vanish/>
          <w:sz w:val="20"/>
          <w:szCs w:val="20"/>
          <w:lang w:val="en-US"/>
        </w:rPr>
      </w:pPr>
    </w:p>
    <w:p w14:paraId="13349A57" w14:textId="77777777" w:rsidR="00B77337" w:rsidRPr="00B77337" w:rsidRDefault="00B77337" w:rsidP="00241415">
      <w:pPr>
        <w:pStyle w:val="ListParagraph"/>
        <w:numPr>
          <w:ilvl w:val="2"/>
          <w:numId w:val="12"/>
        </w:numPr>
        <w:spacing w:after="0" w:line="240" w:lineRule="auto"/>
        <w:ind w:left="426" w:firstLine="0"/>
        <w:jc w:val="both"/>
        <w:rPr>
          <w:rFonts w:ascii="Arial" w:hAnsi="Arial" w:cs="Arial"/>
          <w:b/>
          <w:bCs/>
          <w:vanish/>
          <w:sz w:val="20"/>
          <w:szCs w:val="20"/>
          <w:lang w:val="en-US"/>
        </w:rPr>
      </w:pPr>
    </w:p>
    <w:p w14:paraId="3995E404" w14:textId="77777777" w:rsidR="00C3126E" w:rsidRPr="00B77337" w:rsidRDefault="00C3126E" w:rsidP="00B77337">
      <w:pPr>
        <w:spacing w:after="0" w:line="240" w:lineRule="auto"/>
        <w:rPr>
          <w:rFonts w:ascii="Arial" w:hAnsi="Arial" w:cs="Arial"/>
          <w:b/>
          <w:bCs/>
          <w:sz w:val="20"/>
          <w:szCs w:val="20"/>
          <w:lang w:val="en-US"/>
        </w:rPr>
      </w:pPr>
    </w:p>
    <w:p w14:paraId="08C503F0" w14:textId="77777777" w:rsidR="0091210B" w:rsidRPr="00B77337" w:rsidRDefault="0091210B" w:rsidP="00241415">
      <w:pPr>
        <w:pStyle w:val="ListParagraph"/>
        <w:numPr>
          <w:ilvl w:val="0"/>
          <w:numId w:val="5"/>
        </w:numPr>
        <w:spacing w:after="0" w:line="240" w:lineRule="auto"/>
        <w:contextualSpacing w:val="0"/>
        <w:jc w:val="both"/>
        <w:rPr>
          <w:rFonts w:ascii="Arial" w:eastAsia="Calibri" w:hAnsi="Arial" w:cs="Arial"/>
          <w:b/>
          <w:bCs/>
          <w:vanish/>
          <w:sz w:val="20"/>
          <w:szCs w:val="20"/>
          <w:lang w:eastAsia="en-AU"/>
        </w:rPr>
      </w:pPr>
    </w:p>
    <w:p w14:paraId="4A5D8CC1" w14:textId="77777777" w:rsidR="0091210B" w:rsidRPr="00B77337" w:rsidRDefault="0091210B" w:rsidP="00241415">
      <w:pPr>
        <w:pStyle w:val="ListParagraph"/>
        <w:numPr>
          <w:ilvl w:val="0"/>
          <w:numId w:val="5"/>
        </w:numPr>
        <w:spacing w:after="0" w:line="240" w:lineRule="auto"/>
        <w:contextualSpacing w:val="0"/>
        <w:jc w:val="both"/>
        <w:rPr>
          <w:rFonts w:ascii="Arial" w:eastAsia="Calibri" w:hAnsi="Arial" w:cs="Arial"/>
          <w:b/>
          <w:bCs/>
          <w:vanish/>
          <w:sz w:val="20"/>
          <w:szCs w:val="20"/>
          <w:lang w:eastAsia="en-AU"/>
        </w:rPr>
      </w:pPr>
    </w:p>
    <w:p w14:paraId="146ADF51" w14:textId="77777777" w:rsidR="0091210B" w:rsidRPr="00B77337" w:rsidRDefault="0091210B" w:rsidP="00241415">
      <w:pPr>
        <w:pStyle w:val="ListParagraph"/>
        <w:numPr>
          <w:ilvl w:val="0"/>
          <w:numId w:val="5"/>
        </w:numPr>
        <w:spacing w:after="0" w:line="240" w:lineRule="auto"/>
        <w:contextualSpacing w:val="0"/>
        <w:jc w:val="both"/>
        <w:rPr>
          <w:rFonts w:ascii="Arial" w:eastAsia="Calibri" w:hAnsi="Arial" w:cs="Arial"/>
          <w:b/>
          <w:bCs/>
          <w:vanish/>
          <w:sz w:val="20"/>
          <w:szCs w:val="20"/>
          <w:lang w:eastAsia="en-AU"/>
        </w:rPr>
      </w:pPr>
    </w:p>
    <w:p w14:paraId="72741C5E" w14:textId="77777777" w:rsidR="0091210B" w:rsidRPr="00B77337" w:rsidRDefault="0091210B" w:rsidP="00241415">
      <w:pPr>
        <w:pStyle w:val="ListParagraph"/>
        <w:numPr>
          <w:ilvl w:val="0"/>
          <w:numId w:val="5"/>
        </w:numPr>
        <w:spacing w:after="0" w:line="240" w:lineRule="auto"/>
        <w:contextualSpacing w:val="0"/>
        <w:jc w:val="both"/>
        <w:rPr>
          <w:rFonts w:ascii="Arial" w:eastAsia="Calibri" w:hAnsi="Arial" w:cs="Arial"/>
          <w:b/>
          <w:bCs/>
          <w:vanish/>
          <w:sz w:val="20"/>
          <w:szCs w:val="20"/>
          <w:lang w:eastAsia="en-AU"/>
        </w:rPr>
      </w:pPr>
    </w:p>
    <w:p w14:paraId="010B512D" w14:textId="697F7160" w:rsidR="00621B16" w:rsidRPr="00B77337" w:rsidRDefault="006E451B" w:rsidP="00241415">
      <w:pPr>
        <w:pStyle w:val="ListParagraph"/>
        <w:numPr>
          <w:ilvl w:val="0"/>
          <w:numId w:val="7"/>
        </w:numPr>
        <w:spacing w:after="0" w:line="240" w:lineRule="auto"/>
        <w:ind w:left="567" w:hanging="567"/>
        <w:rPr>
          <w:rFonts w:ascii="Arial" w:hAnsi="Arial" w:cs="Arial"/>
          <w:b/>
          <w:bCs/>
          <w:sz w:val="20"/>
          <w:szCs w:val="20"/>
          <w:lang w:val="en-US"/>
        </w:rPr>
      </w:pPr>
      <w:r w:rsidRPr="00B77337">
        <w:rPr>
          <w:rFonts w:ascii="Arial" w:hAnsi="Arial" w:cs="Arial"/>
          <w:b/>
          <w:bCs/>
          <w:sz w:val="20"/>
          <w:szCs w:val="20"/>
          <w:lang w:val="en-US"/>
        </w:rPr>
        <w:t>DEFINITIONS, TERMS, ACRONYMS</w:t>
      </w:r>
    </w:p>
    <w:p w14:paraId="592D576D" w14:textId="77777777" w:rsidR="00CD1F42" w:rsidRPr="00B77337" w:rsidRDefault="00CD1F42" w:rsidP="00B77337">
      <w:pPr>
        <w:pStyle w:val="ListParagraph"/>
        <w:spacing w:after="0" w:line="240" w:lineRule="auto"/>
        <w:ind w:left="567"/>
        <w:rPr>
          <w:rFonts w:ascii="Arial" w:hAnsi="Arial" w:cs="Arial"/>
          <w:b/>
          <w:bCs/>
          <w:sz w:val="20"/>
          <w:szCs w:val="20"/>
          <w:lang w:val="en-US"/>
        </w:rPr>
      </w:pP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080"/>
      </w:tblGrid>
      <w:tr w:rsidR="00FE70C6" w:rsidRPr="00FE70C6" w14:paraId="274541EC" w14:textId="77777777" w:rsidTr="00721BB1">
        <w:tc>
          <w:tcPr>
            <w:tcW w:w="1985" w:type="dxa"/>
          </w:tcPr>
          <w:p w14:paraId="55ED11F5" w14:textId="77777777" w:rsidR="00FE70C6" w:rsidRPr="00FE70C6" w:rsidRDefault="00FE70C6" w:rsidP="00FE70C6">
            <w:pPr>
              <w:rPr>
                <w:rFonts w:ascii="Arial" w:hAnsi="Arial" w:cs="Arial"/>
                <w:b/>
                <w:bCs/>
                <w:sz w:val="20"/>
                <w:szCs w:val="20"/>
              </w:rPr>
            </w:pPr>
            <w:bookmarkStart w:id="1" w:name="Class"/>
            <w:r w:rsidRPr="00FE70C6">
              <w:rPr>
                <w:rFonts w:ascii="Arial" w:hAnsi="Arial" w:cs="Arial"/>
                <w:b/>
                <w:bCs/>
                <w:sz w:val="20"/>
                <w:szCs w:val="20"/>
              </w:rPr>
              <w:t>Class</w:t>
            </w:r>
            <w:bookmarkEnd w:id="1"/>
          </w:p>
        </w:tc>
        <w:tc>
          <w:tcPr>
            <w:tcW w:w="8080" w:type="dxa"/>
          </w:tcPr>
          <w:p w14:paraId="02D6DA52" w14:textId="77777777" w:rsidR="00FE70C6" w:rsidRPr="00FE70C6" w:rsidRDefault="00FE70C6" w:rsidP="00FE70C6">
            <w:pPr>
              <w:jc w:val="both"/>
              <w:rPr>
                <w:rFonts w:ascii="Arial" w:hAnsi="Arial" w:cs="Arial"/>
                <w:sz w:val="20"/>
                <w:szCs w:val="20"/>
                <w:lang w:val="en-US"/>
              </w:rPr>
            </w:pPr>
            <w:r w:rsidRPr="00FE70C6">
              <w:rPr>
                <w:rFonts w:ascii="Arial" w:hAnsi="Arial" w:cs="Arial"/>
                <w:sz w:val="20"/>
                <w:szCs w:val="20"/>
                <w:lang w:val="en-US"/>
              </w:rPr>
              <w:t>Any teaching activity associated with the subject which requires a venue and/or teaching resources allocated and is required to be published on the University Timetable.</w:t>
            </w:r>
          </w:p>
          <w:p w14:paraId="07822800" w14:textId="77777777" w:rsidR="00FE70C6" w:rsidRPr="00FE70C6" w:rsidRDefault="00FE70C6" w:rsidP="00FE70C6">
            <w:pPr>
              <w:jc w:val="both"/>
              <w:rPr>
                <w:rFonts w:ascii="Arial" w:hAnsi="Arial" w:cs="Arial"/>
                <w:sz w:val="20"/>
                <w:szCs w:val="20"/>
                <w:lang w:val="en-US"/>
              </w:rPr>
            </w:pPr>
          </w:p>
        </w:tc>
      </w:tr>
      <w:tr w:rsidR="00FE70C6" w:rsidRPr="00FE70C6" w14:paraId="12F3BE7F" w14:textId="77777777" w:rsidTr="00721BB1">
        <w:tc>
          <w:tcPr>
            <w:tcW w:w="1985" w:type="dxa"/>
          </w:tcPr>
          <w:p w14:paraId="26FED4DE" w14:textId="66C9DA5B" w:rsidR="00FE70C6" w:rsidRPr="00FE70C6" w:rsidRDefault="00FE70C6" w:rsidP="00FE70C6">
            <w:pPr>
              <w:rPr>
                <w:rFonts w:ascii="Arial" w:hAnsi="Arial" w:cs="Arial"/>
                <w:b/>
                <w:bCs/>
                <w:sz w:val="20"/>
                <w:szCs w:val="20"/>
              </w:rPr>
            </w:pPr>
            <w:bookmarkStart w:id="2" w:name="Class_Free_Time"/>
            <w:r w:rsidRPr="00FE70C6">
              <w:rPr>
                <w:rFonts w:ascii="Arial" w:hAnsi="Arial" w:cs="Arial"/>
                <w:b/>
                <w:bCs/>
                <w:sz w:val="20"/>
                <w:szCs w:val="20"/>
                <w:lang w:val="en-US"/>
              </w:rPr>
              <w:t>Class Free Time</w:t>
            </w:r>
            <w:bookmarkEnd w:id="2"/>
          </w:p>
        </w:tc>
        <w:tc>
          <w:tcPr>
            <w:tcW w:w="8080" w:type="dxa"/>
          </w:tcPr>
          <w:p w14:paraId="19390096" w14:textId="77777777" w:rsidR="00FE70C6" w:rsidRPr="00FE70C6" w:rsidRDefault="00FE70C6" w:rsidP="00FE70C6">
            <w:pPr>
              <w:jc w:val="both"/>
              <w:rPr>
                <w:rFonts w:ascii="Arial" w:hAnsi="Arial" w:cs="Arial"/>
                <w:sz w:val="20"/>
                <w:szCs w:val="20"/>
                <w:lang w:val="en-US"/>
              </w:rPr>
            </w:pPr>
            <w:r w:rsidRPr="00FE70C6">
              <w:rPr>
                <w:rFonts w:ascii="Arial" w:hAnsi="Arial" w:cs="Arial"/>
                <w:sz w:val="20"/>
                <w:szCs w:val="20"/>
                <w:lang w:val="en-US"/>
              </w:rPr>
              <w:t>A period of time each week between 12:00pm and 2:00pm which is kept free of Classes to enable University-wide functions to take place without clashing with scheduled teaching activities</w:t>
            </w:r>
          </w:p>
          <w:p w14:paraId="3AD8319A" w14:textId="77777777" w:rsidR="00FE70C6" w:rsidRPr="00FE70C6" w:rsidRDefault="00FE70C6" w:rsidP="00FE70C6">
            <w:pPr>
              <w:jc w:val="both"/>
              <w:rPr>
                <w:rFonts w:ascii="Arial" w:hAnsi="Arial" w:cs="Arial"/>
                <w:sz w:val="20"/>
                <w:szCs w:val="20"/>
                <w:lang w:val="en-US"/>
              </w:rPr>
            </w:pPr>
          </w:p>
        </w:tc>
      </w:tr>
      <w:tr w:rsidR="00FE70C6" w:rsidRPr="00FE70C6" w14:paraId="48D678A9" w14:textId="77777777" w:rsidTr="00721BB1">
        <w:tc>
          <w:tcPr>
            <w:tcW w:w="1985" w:type="dxa"/>
          </w:tcPr>
          <w:p w14:paraId="2BDFCC54" w14:textId="76085217" w:rsidR="00FE70C6" w:rsidRPr="00FE70C6" w:rsidRDefault="00FE70C6" w:rsidP="00FE70C6">
            <w:pPr>
              <w:rPr>
                <w:rFonts w:ascii="Arial" w:hAnsi="Arial" w:cs="Arial"/>
                <w:b/>
                <w:bCs/>
                <w:sz w:val="20"/>
                <w:szCs w:val="20"/>
              </w:rPr>
            </w:pPr>
            <w:bookmarkStart w:id="3" w:name="Elective"/>
            <w:r w:rsidRPr="00FE70C6">
              <w:rPr>
                <w:rFonts w:ascii="Arial" w:hAnsi="Arial" w:cs="Arial"/>
                <w:b/>
                <w:bCs/>
                <w:sz w:val="20"/>
                <w:szCs w:val="20"/>
              </w:rPr>
              <w:t>Elective</w:t>
            </w:r>
            <w:bookmarkEnd w:id="3"/>
          </w:p>
        </w:tc>
        <w:tc>
          <w:tcPr>
            <w:tcW w:w="8080" w:type="dxa"/>
          </w:tcPr>
          <w:p w14:paraId="43AE8337" w14:textId="77777777" w:rsidR="00FE70C6" w:rsidRPr="00FE70C6" w:rsidRDefault="00FE70C6" w:rsidP="00FE70C6">
            <w:pPr>
              <w:jc w:val="both"/>
              <w:rPr>
                <w:rFonts w:ascii="Arial" w:hAnsi="Arial" w:cs="Arial"/>
                <w:sz w:val="20"/>
                <w:szCs w:val="20"/>
                <w:lang w:val="en-US"/>
              </w:rPr>
            </w:pPr>
            <w:r w:rsidRPr="00FE70C6">
              <w:rPr>
                <w:rFonts w:ascii="Arial" w:hAnsi="Arial" w:cs="Arial"/>
                <w:sz w:val="20"/>
                <w:szCs w:val="20"/>
                <w:lang w:val="en-US"/>
              </w:rPr>
              <w:t>A subject that may be chosen from virtually any subject on offer across the University provided prerequisites, enrolment restrictions and any other Faculty requirements have been met.</w:t>
            </w:r>
          </w:p>
          <w:p w14:paraId="18ECA083" w14:textId="77777777" w:rsidR="00FE70C6" w:rsidRPr="00FE70C6" w:rsidRDefault="00FE70C6" w:rsidP="00FE70C6">
            <w:pPr>
              <w:jc w:val="both"/>
              <w:rPr>
                <w:rFonts w:ascii="Arial" w:hAnsi="Arial" w:cs="Arial"/>
                <w:sz w:val="20"/>
                <w:szCs w:val="20"/>
                <w:lang w:val="en-US"/>
              </w:rPr>
            </w:pPr>
          </w:p>
        </w:tc>
      </w:tr>
      <w:tr w:rsidR="00FE70C6" w:rsidRPr="00FE70C6" w14:paraId="614C1A49" w14:textId="77777777" w:rsidTr="00721BB1">
        <w:tc>
          <w:tcPr>
            <w:tcW w:w="1985" w:type="dxa"/>
          </w:tcPr>
          <w:p w14:paraId="66DFD8A3" w14:textId="67D31496" w:rsidR="00FE70C6" w:rsidRPr="00FE70C6" w:rsidRDefault="00FE70C6" w:rsidP="00FE70C6">
            <w:pPr>
              <w:rPr>
                <w:rFonts w:ascii="Arial" w:hAnsi="Arial" w:cs="Arial"/>
                <w:b/>
                <w:bCs/>
                <w:sz w:val="20"/>
                <w:szCs w:val="20"/>
              </w:rPr>
            </w:pPr>
            <w:bookmarkStart w:id="4" w:name="Faculty"/>
            <w:r w:rsidRPr="00FE70C6">
              <w:rPr>
                <w:rFonts w:ascii="Arial" w:hAnsi="Arial" w:cs="Arial"/>
                <w:b/>
                <w:bCs/>
                <w:sz w:val="20"/>
                <w:szCs w:val="20"/>
              </w:rPr>
              <w:t>Faculty</w:t>
            </w:r>
            <w:bookmarkEnd w:id="4"/>
          </w:p>
        </w:tc>
        <w:tc>
          <w:tcPr>
            <w:tcW w:w="8080" w:type="dxa"/>
          </w:tcPr>
          <w:p w14:paraId="3486DEF9" w14:textId="77777777" w:rsidR="00FE70C6" w:rsidRPr="00FE70C6" w:rsidRDefault="00FE70C6" w:rsidP="00FE70C6">
            <w:pPr>
              <w:jc w:val="both"/>
              <w:rPr>
                <w:rFonts w:ascii="Arial" w:hAnsi="Arial" w:cs="Arial"/>
                <w:sz w:val="20"/>
                <w:szCs w:val="20"/>
              </w:rPr>
            </w:pPr>
            <w:r w:rsidRPr="00FE70C6">
              <w:rPr>
                <w:rFonts w:ascii="Arial" w:hAnsi="Arial" w:cs="Arial"/>
                <w:sz w:val="20"/>
                <w:szCs w:val="20"/>
              </w:rPr>
              <w:t>The academic organisational unit consisting of academic and administrative staff headed by an Executive Dean, responsible for all matters concerning the programs and subjects it supervises. Faculty also refers to the Bond Business School, Bond University College (headed by the Director) and the Transformation CoLab (headed by the Assistant Provost.</w:t>
            </w:r>
          </w:p>
          <w:p w14:paraId="3524D6AA" w14:textId="77777777" w:rsidR="00FE70C6" w:rsidRPr="00FE70C6" w:rsidRDefault="00FE70C6" w:rsidP="00FE70C6">
            <w:pPr>
              <w:jc w:val="both"/>
              <w:rPr>
                <w:rFonts w:ascii="Arial" w:hAnsi="Arial" w:cs="Arial"/>
                <w:sz w:val="20"/>
                <w:szCs w:val="20"/>
                <w:lang w:val="en-US"/>
              </w:rPr>
            </w:pPr>
          </w:p>
        </w:tc>
      </w:tr>
      <w:tr w:rsidR="00FE70C6" w:rsidRPr="00FE70C6" w14:paraId="0304D26A" w14:textId="77777777" w:rsidTr="00721BB1">
        <w:tc>
          <w:tcPr>
            <w:tcW w:w="1985" w:type="dxa"/>
          </w:tcPr>
          <w:p w14:paraId="3F995D41" w14:textId="7C8EFA96" w:rsidR="00FE70C6" w:rsidRPr="00FE70C6" w:rsidRDefault="00FE70C6" w:rsidP="00FE70C6">
            <w:pPr>
              <w:rPr>
                <w:rFonts w:ascii="Arial" w:hAnsi="Arial" w:cs="Arial"/>
                <w:b/>
                <w:bCs/>
                <w:sz w:val="20"/>
                <w:szCs w:val="20"/>
              </w:rPr>
            </w:pPr>
            <w:bookmarkStart w:id="5" w:name="Non_teaching_activities"/>
            <w:r w:rsidRPr="00FE70C6">
              <w:rPr>
                <w:rFonts w:ascii="Arial" w:hAnsi="Arial" w:cs="Arial"/>
                <w:b/>
                <w:bCs/>
                <w:sz w:val="20"/>
                <w:szCs w:val="20"/>
              </w:rPr>
              <w:t>Non-teaching activities</w:t>
            </w:r>
            <w:bookmarkEnd w:id="5"/>
          </w:p>
        </w:tc>
        <w:tc>
          <w:tcPr>
            <w:tcW w:w="8080" w:type="dxa"/>
          </w:tcPr>
          <w:p w14:paraId="799B4E51" w14:textId="77777777" w:rsidR="00FE70C6" w:rsidRPr="00FE70C6" w:rsidRDefault="00FE70C6" w:rsidP="00FE70C6">
            <w:pPr>
              <w:jc w:val="both"/>
              <w:rPr>
                <w:rFonts w:ascii="Arial" w:hAnsi="Arial" w:cs="Arial"/>
                <w:sz w:val="20"/>
                <w:szCs w:val="20"/>
              </w:rPr>
            </w:pPr>
            <w:r w:rsidRPr="00FE70C6">
              <w:rPr>
                <w:rFonts w:ascii="Arial" w:hAnsi="Arial" w:cs="Arial"/>
                <w:sz w:val="20"/>
                <w:szCs w:val="20"/>
              </w:rPr>
              <w:t xml:space="preserve">Ad hoc activities and or bookings requested by staff, students and external organisations that are not part of subject requirements and are not incorporated into the Timetable. </w:t>
            </w:r>
          </w:p>
          <w:p w14:paraId="5618731C" w14:textId="77777777" w:rsidR="00FE70C6" w:rsidRPr="00FE70C6" w:rsidRDefault="00FE70C6" w:rsidP="00FE70C6">
            <w:pPr>
              <w:jc w:val="both"/>
              <w:rPr>
                <w:rFonts w:ascii="Arial" w:hAnsi="Arial" w:cs="Arial"/>
                <w:sz w:val="20"/>
                <w:szCs w:val="20"/>
                <w:lang w:val="en-US"/>
              </w:rPr>
            </w:pPr>
          </w:p>
        </w:tc>
      </w:tr>
      <w:tr w:rsidR="00FE70C6" w:rsidRPr="00FE70C6" w14:paraId="0076867F" w14:textId="77777777" w:rsidTr="00721BB1">
        <w:tc>
          <w:tcPr>
            <w:tcW w:w="1985" w:type="dxa"/>
          </w:tcPr>
          <w:p w14:paraId="6B08ECCB" w14:textId="13C551E7" w:rsidR="00FE70C6" w:rsidRPr="00FE70C6" w:rsidRDefault="00FE70C6" w:rsidP="00FE70C6">
            <w:pPr>
              <w:rPr>
                <w:rFonts w:ascii="Arial" w:hAnsi="Arial" w:cs="Arial"/>
                <w:b/>
                <w:bCs/>
                <w:sz w:val="20"/>
                <w:szCs w:val="20"/>
              </w:rPr>
            </w:pPr>
            <w:bookmarkStart w:id="6" w:name="Published_timetable"/>
            <w:r w:rsidRPr="00FE70C6">
              <w:rPr>
                <w:rFonts w:ascii="Arial" w:hAnsi="Arial" w:cs="Arial"/>
                <w:b/>
                <w:bCs/>
                <w:sz w:val="20"/>
                <w:szCs w:val="20"/>
              </w:rPr>
              <w:t>Published Timetable</w:t>
            </w:r>
            <w:bookmarkEnd w:id="6"/>
          </w:p>
        </w:tc>
        <w:tc>
          <w:tcPr>
            <w:tcW w:w="8080" w:type="dxa"/>
          </w:tcPr>
          <w:p w14:paraId="5071221B" w14:textId="77777777" w:rsidR="00FE70C6" w:rsidRPr="00FE70C6" w:rsidRDefault="00FE70C6" w:rsidP="00FE70C6">
            <w:pPr>
              <w:jc w:val="both"/>
              <w:rPr>
                <w:rFonts w:ascii="Arial" w:hAnsi="Arial" w:cs="Arial"/>
                <w:sz w:val="20"/>
                <w:szCs w:val="20"/>
                <w:lang w:val="en-US"/>
              </w:rPr>
            </w:pPr>
            <w:r w:rsidRPr="00FE70C6">
              <w:rPr>
                <w:rFonts w:ascii="Arial" w:hAnsi="Arial" w:cs="Arial"/>
                <w:sz w:val="20"/>
                <w:szCs w:val="20"/>
                <w:lang w:val="en-US"/>
              </w:rPr>
              <w:t xml:space="preserve">The timetable that is made available to the University community via the University website. </w:t>
            </w:r>
          </w:p>
          <w:p w14:paraId="1F36480B" w14:textId="77777777" w:rsidR="00FE70C6" w:rsidRPr="00FE70C6" w:rsidRDefault="00FE70C6" w:rsidP="00FE70C6">
            <w:pPr>
              <w:jc w:val="both"/>
              <w:rPr>
                <w:rFonts w:ascii="Arial" w:hAnsi="Arial" w:cs="Arial"/>
                <w:sz w:val="20"/>
                <w:szCs w:val="20"/>
                <w:lang w:val="en-US"/>
              </w:rPr>
            </w:pPr>
          </w:p>
        </w:tc>
      </w:tr>
      <w:tr w:rsidR="00FE70C6" w:rsidRPr="00FE70C6" w14:paraId="309BDB6C" w14:textId="77777777" w:rsidTr="00721BB1">
        <w:tc>
          <w:tcPr>
            <w:tcW w:w="1985" w:type="dxa"/>
          </w:tcPr>
          <w:p w14:paraId="5E1267F6" w14:textId="3FDE8661" w:rsidR="00FE70C6" w:rsidRPr="00FE70C6" w:rsidRDefault="00FE70C6" w:rsidP="00FE70C6">
            <w:pPr>
              <w:rPr>
                <w:rFonts w:ascii="Arial" w:hAnsi="Arial" w:cs="Arial"/>
                <w:b/>
                <w:bCs/>
                <w:sz w:val="20"/>
                <w:szCs w:val="20"/>
              </w:rPr>
            </w:pPr>
            <w:bookmarkStart w:id="7" w:name="Required_subject"/>
            <w:r w:rsidRPr="00FE70C6">
              <w:rPr>
                <w:rFonts w:ascii="Arial" w:hAnsi="Arial" w:cs="Arial"/>
                <w:b/>
                <w:bCs/>
                <w:sz w:val="20"/>
                <w:szCs w:val="20"/>
              </w:rPr>
              <w:t>Required subject</w:t>
            </w:r>
            <w:bookmarkEnd w:id="7"/>
          </w:p>
        </w:tc>
        <w:tc>
          <w:tcPr>
            <w:tcW w:w="8080" w:type="dxa"/>
          </w:tcPr>
          <w:p w14:paraId="032B408F" w14:textId="77777777" w:rsidR="00FE70C6" w:rsidRPr="00FE70C6" w:rsidRDefault="00FE70C6" w:rsidP="00FE70C6">
            <w:pPr>
              <w:jc w:val="both"/>
              <w:rPr>
                <w:rFonts w:ascii="Arial" w:hAnsi="Arial" w:cs="Arial"/>
                <w:sz w:val="20"/>
                <w:szCs w:val="20"/>
                <w:lang w:val="en-US"/>
              </w:rPr>
            </w:pPr>
            <w:r w:rsidRPr="00FE70C6">
              <w:rPr>
                <w:rFonts w:ascii="Arial" w:hAnsi="Arial" w:cs="Arial"/>
                <w:sz w:val="20"/>
                <w:szCs w:val="20"/>
                <w:lang w:val="en-US"/>
              </w:rPr>
              <w:t>A subject which must be successfully completed, unless credit or exemption is granted, in order to qualify for an award.</w:t>
            </w:r>
          </w:p>
          <w:p w14:paraId="2D585404" w14:textId="77777777" w:rsidR="00FE70C6" w:rsidRPr="00FE70C6" w:rsidRDefault="00FE70C6" w:rsidP="00FE70C6">
            <w:pPr>
              <w:jc w:val="both"/>
              <w:rPr>
                <w:rFonts w:ascii="Arial" w:hAnsi="Arial" w:cs="Arial"/>
                <w:sz w:val="20"/>
                <w:szCs w:val="20"/>
                <w:lang w:val="en-US"/>
              </w:rPr>
            </w:pPr>
          </w:p>
        </w:tc>
      </w:tr>
      <w:tr w:rsidR="00FE70C6" w:rsidRPr="00FE70C6" w14:paraId="79D398E8" w14:textId="77777777" w:rsidTr="00721BB1">
        <w:tc>
          <w:tcPr>
            <w:tcW w:w="1985" w:type="dxa"/>
          </w:tcPr>
          <w:p w14:paraId="663D9107" w14:textId="091994D0" w:rsidR="00FE70C6" w:rsidRPr="00FE70C6" w:rsidRDefault="00FE70C6" w:rsidP="00FE70C6">
            <w:pPr>
              <w:rPr>
                <w:rFonts w:ascii="Arial" w:hAnsi="Arial" w:cs="Arial"/>
                <w:b/>
                <w:bCs/>
                <w:sz w:val="20"/>
                <w:szCs w:val="20"/>
              </w:rPr>
            </w:pPr>
            <w:bookmarkStart w:id="8" w:name="Specialist_Teaching_Space"/>
            <w:r w:rsidRPr="00FE70C6">
              <w:rPr>
                <w:rFonts w:ascii="Arial" w:hAnsi="Arial" w:cs="Arial"/>
                <w:b/>
                <w:bCs/>
                <w:sz w:val="20"/>
                <w:szCs w:val="20"/>
              </w:rPr>
              <w:t>Specialist Teaching Space</w:t>
            </w:r>
            <w:bookmarkEnd w:id="8"/>
          </w:p>
        </w:tc>
        <w:tc>
          <w:tcPr>
            <w:tcW w:w="8080" w:type="dxa"/>
          </w:tcPr>
          <w:p w14:paraId="62F1AEBB" w14:textId="77777777" w:rsidR="00FE70C6" w:rsidRPr="00FE70C6" w:rsidRDefault="00FE70C6" w:rsidP="00FE70C6">
            <w:pPr>
              <w:jc w:val="both"/>
              <w:rPr>
                <w:rFonts w:ascii="Arial" w:hAnsi="Arial" w:cs="Arial"/>
                <w:sz w:val="20"/>
                <w:szCs w:val="20"/>
                <w:lang w:val="en-US"/>
              </w:rPr>
            </w:pPr>
            <w:r w:rsidRPr="00FE70C6">
              <w:rPr>
                <w:rFonts w:ascii="Arial" w:hAnsi="Arial" w:cs="Arial"/>
                <w:sz w:val="20"/>
                <w:szCs w:val="20"/>
                <w:lang w:val="en-US"/>
              </w:rPr>
              <w:t>A teaching location designed for specific purposes, e.g. Moot Court Room, Anatomy Laboratory, Film and TV Studio, Macquarie Trading Room.</w:t>
            </w:r>
          </w:p>
          <w:p w14:paraId="6CC91911" w14:textId="77777777" w:rsidR="00FE70C6" w:rsidRPr="00FE70C6" w:rsidRDefault="00FE70C6" w:rsidP="00FE70C6">
            <w:pPr>
              <w:jc w:val="both"/>
              <w:rPr>
                <w:rFonts w:ascii="Arial" w:hAnsi="Arial" w:cs="Arial"/>
                <w:sz w:val="20"/>
                <w:szCs w:val="20"/>
                <w:lang w:val="en-US"/>
              </w:rPr>
            </w:pPr>
          </w:p>
        </w:tc>
      </w:tr>
      <w:tr w:rsidR="00FE70C6" w:rsidRPr="00FE70C6" w14:paraId="0436773D" w14:textId="77777777" w:rsidTr="00721BB1">
        <w:tc>
          <w:tcPr>
            <w:tcW w:w="1985" w:type="dxa"/>
          </w:tcPr>
          <w:p w14:paraId="459E06AC" w14:textId="4843449A" w:rsidR="00FE70C6" w:rsidRPr="00FE70C6" w:rsidRDefault="00FE70C6" w:rsidP="00FE70C6">
            <w:pPr>
              <w:rPr>
                <w:rFonts w:ascii="Arial" w:hAnsi="Arial" w:cs="Arial"/>
                <w:b/>
                <w:bCs/>
                <w:sz w:val="20"/>
                <w:szCs w:val="20"/>
              </w:rPr>
            </w:pPr>
            <w:bookmarkStart w:id="9" w:name="Timetabling_Committee"/>
            <w:r w:rsidRPr="00FE70C6">
              <w:rPr>
                <w:rFonts w:ascii="Arial" w:hAnsi="Arial" w:cs="Arial"/>
                <w:b/>
                <w:bCs/>
                <w:sz w:val="20"/>
                <w:szCs w:val="20"/>
                <w:lang w:val="en-US"/>
              </w:rPr>
              <w:t>Timetabling Committee</w:t>
            </w:r>
            <w:bookmarkEnd w:id="9"/>
          </w:p>
        </w:tc>
        <w:tc>
          <w:tcPr>
            <w:tcW w:w="8080" w:type="dxa"/>
          </w:tcPr>
          <w:p w14:paraId="5A72E134" w14:textId="77777777" w:rsidR="00FE70C6" w:rsidRPr="00FE70C6" w:rsidRDefault="00FE70C6" w:rsidP="00FE70C6">
            <w:pPr>
              <w:jc w:val="both"/>
              <w:rPr>
                <w:rFonts w:ascii="Arial" w:hAnsi="Arial" w:cs="Arial"/>
                <w:sz w:val="20"/>
                <w:szCs w:val="20"/>
              </w:rPr>
            </w:pPr>
            <w:r w:rsidRPr="00FE70C6">
              <w:rPr>
                <w:rFonts w:ascii="Arial" w:hAnsi="Arial" w:cs="Arial"/>
                <w:sz w:val="20"/>
                <w:szCs w:val="20"/>
                <w:lang w:val="en-US"/>
              </w:rPr>
              <w:t>Chaired by the Provost. Members include central timetabling staff, Faculty</w:t>
            </w:r>
            <w:r w:rsidRPr="00FE70C6">
              <w:rPr>
                <w:rFonts w:ascii="Arial" w:hAnsi="Arial" w:cs="Arial"/>
                <w:sz w:val="20"/>
                <w:szCs w:val="20"/>
              </w:rPr>
              <w:t xml:space="preserve"> Learning and Teaching Associate Deans and Managers, Bond University College representatives, Transformation CoLab Executive Officer, ITS, Facilities Management and Office of Learning and Teaching representatives.</w:t>
            </w:r>
          </w:p>
        </w:tc>
      </w:tr>
      <w:tr w:rsidR="00FE70C6" w:rsidRPr="00FE70C6" w14:paraId="6B462672" w14:textId="77777777" w:rsidTr="00721BB1">
        <w:tc>
          <w:tcPr>
            <w:tcW w:w="1985" w:type="dxa"/>
          </w:tcPr>
          <w:p w14:paraId="38890F7D" w14:textId="77777777" w:rsidR="00FE70C6" w:rsidRPr="00FE70C6" w:rsidRDefault="00FE70C6" w:rsidP="00FE70C6">
            <w:pPr>
              <w:rPr>
                <w:rFonts w:ascii="Arial" w:hAnsi="Arial" w:cs="Arial"/>
                <w:b/>
                <w:bCs/>
                <w:sz w:val="20"/>
                <w:szCs w:val="20"/>
              </w:rPr>
            </w:pPr>
          </w:p>
        </w:tc>
        <w:tc>
          <w:tcPr>
            <w:tcW w:w="8080" w:type="dxa"/>
          </w:tcPr>
          <w:p w14:paraId="7D240E51" w14:textId="77777777" w:rsidR="00FE70C6" w:rsidRPr="00FE70C6" w:rsidRDefault="00FE70C6" w:rsidP="00FE70C6">
            <w:pPr>
              <w:rPr>
                <w:rFonts w:ascii="Arial" w:hAnsi="Arial" w:cs="Arial"/>
                <w:sz w:val="20"/>
                <w:szCs w:val="20"/>
                <w:lang w:val="en-US"/>
              </w:rPr>
            </w:pPr>
          </w:p>
        </w:tc>
      </w:tr>
    </w:tbl>
    <w:p w14:paraId="3F764360" w14:textId="6EBD7465" w:rsidR="00DD55BE" w:rsidRPr="00B77337" w:rsidRDefault="006E451B" w:rsidP="00241415">
      <w:pPr>
        <w:pStyle w:val="ListParagraph"/>
        <w:numPr>
          <w:ilvl w:val="0"/>
          <w:numId w:val="7"/>
        </w:numPr>
        <w:spacing w:after="0" w:line="240" w:lineRule="auto"/>
        <w:ind w:left="567" w:hanging="567"/>
        <w:rPr>
          <w:rFonts w:ascii="Arial" w:hAnsi="Arial" w:cs="Arial"/>
          <w:b/>
          <w:bCs/>
          <w:sz w:val="20"/>
          <w:szCs w:val="20"/>
          <w:lang w:val="en-US"/>
        </w:rPr>
      </w:pPr>
      <w:r w:rsidRPr="00B77337">
        <w:rPr>
          <w:rFonts w:ascii="Arial" w:hAnsi="Arial" w:cs="Arial"/>
          <w:b/>
          <w:bCs/>
          <w:sz w:val="20"/>
          <w:szCs w:val="20"/>
          <w:lang w:val="en-US"/>
        </w:rPr>
        <w:t>RELATED DOCUMENTS</w:t>
      </w:r>
    </w:p>
    <w:p w14:paraId="5114769D" w14:textId="77777777" w:rsidR="00FE70C6" w:rsidRPr="00FE70C6" w:rsidRDefault="00FE70C6" w:rsidP="00FE70C6">
      <w:pPr>
        <w:spacing w:after="0" w:line="240" w:lineRule="auto"/>
        <w:rPr>
          <w:rFonts w:ascii="Arial" w:hAnsi="Arial" w:cs="Arial"/>
          <w:sz w:val="20"/>
          <w:szCs w:val="20"/>
          <w:lang w:val="en-US"/>
        </w:rPr>
      </w:pPr>
      <w:r w:rsidRPr="0092288F">
        <w:rPr>
          <w:rFonts w:ascii="Arial" w:hAnsi="Arial" w:cs="Arial"/>
          <w:sz w:val="20"/>
          <w:szCs w:val="20"/>
          <w:highlight w:val="yellow"/>
          <w:lang w:val="en-US"/>
        </w:rPr>
        <w:t>Timetabling Procedures</w:t>
      </w:r>
    </w:p>
    <w:p w14:paraId="35450F98" w14:textId="484F32CD" w:rsidR="00506FE6" w:rsidRDefault="009F6A12" w:rsidP="00FE70C6">
      <w:pPr>
        <w:pStyle w:val="ListParagraph"/>
        <w:spacing w:after="0" w:line="240" w:lineRule="auto"/>
        <w:ind w:left="0"/>
        <w:rPr>
          <w:rStyle w:val="Hyperlink"/>
          <w:rFonts w:ascii="Arial" w:hAnsi="Arial" w:cs="Arial"/>
          <w:sz w:val="20"/>
          <w:szCs w:val="20"/>
          <w:lang w:val="en-US"/>
        </w:rPr>
      </w:pPr>
      <w:hyperlink r:id="rId7" w:history="1">
        <w:r w:rsidR="00FE70C6" w:rsidRPr="00FE70C6">
          <w:rPr>
            <w:rStyle w:val="Hyperlink"/>
            <w:rFonts w:ascii="Arial" w:hAnsi="Arial" w:cs="Arial"/>
            <w:sz w:val="20"/>
            <w:szCs w:val="20"/>
            <w:lang w:val="en-US"/>
          </w:rPr>
          <w:t>University Handbook, Part 1: Award Regulations, Schedule A – Definitions</w:t>
        </w:r>
      </w:hyperlink>
    </w:p>
    <w:p w14:paraId="49BD92FF" w14:textId="47F7D61A" w:rsidR="003668CB" w:rsidRPr="003668CB" w:rsidRDefault="009F6A12" w:rsidP="003668CB">
      <w:pPr>
        <w:spacing w:after="0" w:line="240" w:lineRule="auto"/>
        <w:jc w:val="both"/>
        <w:rPr>
          <w:rFonts w:ascii="Arial" w:eastAsia="Times New Roman" w:hAnsi="Arial" w:cs="Arial"/>
          <w:sz w:val="20"/>
          <w:szCs w:val="20"/>
          <w:lang w:eastAsia="en-AU"/>
        </w:rPr>
      </w:pPr>
      <w:hyperlink r:id="rId8" w:history="1">
        <w:r w:rsidR="003668CB" w:rsidRPr="003668CB">
          <w:rPr>
            <w:rStyle w:val="Hyperlink"/>
            <w:rFonts w:ascii="Arial" w:eastAsia="Times New Roman" w:hAnsi="Arial" w:cs="Arial"/>
            <w:sz w:val="20"/>
            <w:szCs w:val="20"/>
            <w:lang w:eastAsia="en-AU"/>
          </w:rPr>
          <w:t>Class Size Policy</w:t>
        </w:r>
      </w:hyperlink>
      <w:r w:rsidR="003668CB" w:rsidRPr="003668CB">
        <w:rPr>
          <w:rFonts w:ascii="Arial" w:eastAsia="Times New Roman" w:hAnsi="Arial" w:cs="Arial"/>
          <w:sz w:val="20"/>
          <w:szCs w:val="20"/>
          <w:lang w:eastAsia="en-AU"/>
        </w:rPr>
        <w:t xml:space="preserve"> </w:t>
      </w:r>
    </w:p>
    <w:p w14:paraId="08BD244C" w14:textId="4FE4785D" w:rsidR="003668CB" w:rsidRPr="003668CB" w:rsidRDefault="009F6A12" w:rsidP="003668CB">
      <w:pPr>
        <w:spacing w:after="0" w:line="240" w:lineRule="auto"/>
        <w:jc w:val="both"/>
        <w:rPr>
          <w:rFonts w:ascii="Arial" w:eastAsia="Times New Roman" w:hAnsi="Arial" w:cs="Arial"/>
          <w:sz w:val="20"/>
          <w:szCs w:val="20"/>
          <w:lang w:eastAsia="en-AU"/>
        </w:rPr>
      </w:pPr>
      <w:hyperlink r:id="rId9" w:history="1">
        <w:r w:rsidR="003668CB" w:rsidRPr="003668CB">
          <w:rPr>
            <w:rStyle w:val="Hyperlink"/>
            <w:rFonts w:ascii="Arial" w:eastAsia="Times New Roman" w:hAnsi="Arial" w:cs="Arial"/>
            <w:sz w:val="20"/>
            <w:szCs w:val="20"/>
            <w:lang w:eastAsia="en-AU"/>
          </w:rPr>
          <w:t>Space Management Policy</w:t>
        </w:r>
      </w:hyperlink>
      <w:r w:rsidR="003668CB" w:rsidRPr="003668CB">
        <w:rPr>
          <w:rFonts w:ascii="Arial" w:eastAsia="Times New Roman" w:hAnsi="Arial" w:cs="Arial"/>
          <w:sz w:val="20"/>
          <w:szCs w:val="20"/>
          <w:lang w:eastAsia="en-AU"/>
        </w:rPr>
        <w:t xml:space="preserve"> </w:t>
      </w:r>
    </w:p>
    <w:p w14:paraId="215CB44C" w14:textId="1924C653" w:rsidR="003668CB" w:rsidRDefault="009F6A12" w:rsidP="003668CB">
      <w:pPr>
        <w:pStyle w:val="ListParagraph"/>
        <w:spacing w:after="0" w:line="240" w:lineRule="auto"/>
        <w:ind w:left="0"/>
        <w:rPr>
          <w:rFonts w:ascii="Arial" w:hAnsi="Arial" w:cs="Arial"/>
          <w:sz w:val="20"/>
          <w:szCs w:val="20"/>
          <w:lang w:val="en-US"/>
        </w:rPr>
      </w:pPr>
      <w:hyperlink r:id="rId10" w:history="1">
        <w:r w:rsidR="003668CB" w:rsidRPr="003668CB">
          <w:rPr>
            <w:rStyle w:val="Hyperlink"/>
            <w:rFonts w:ascii="Arial" w:eastAsia="Times New Roman" w:hAnsi="Arial" w:cs="Arial"/>
            <w:sz w:val="20"/>
            <w:szCs w:val="20"/>
            <w:lang w:eastAsia="en-AU"/>
          </w:rPr>
          <w:t>Classroom Recording Policy</w:t>
        </w:r>
      </w:hyperlink>
      <w:r w:rsidR="003668CB" w:rsidRPr="003668CB">
        <w:rPr>
          <w:rFonts w:ascii="Arial" w:eastAsia="Times New Roman" w:hAnsi="Arial" w:cs="Arial"/>
          <w:sz w:val="20"/>
          <w:szCs w:val="20"/>
          <w:lang w:eastAsia="en-AU"/>
        </w:rPr>
        <w:t xml:space="preserve"> </w:t>
      </w:r>
    </w:p>
    <w:p w14:paraId="0F5FE208" w14:textId="77777777" w:rsidR="00FE70C6" w:rsidRPr="00B77337" w:rsidRDefault="00FE70C6" w:rsidP="00FE70C6">
      <w:pPr>
        <w:pStyle w:val="ListParagraph"/>
        <w:spacing w:after="0" w:line="240" w:lineRule="auto"/>
        <w:ind w:left="0"/>
        <w:rPr>
          <w:rFonts w:ascii="Arial" w:hAnsi="Arial" w:cs="Arial"/>
          <w:sz w:val="20"/>
          <w:szCs w:val="20"/>
          <w:lang w:val="en-US"/>
        </w:rPr>
      </w:pPr>
    </w:p>
    <w:p w14:paraId="57376B20" w14:textId="77777777" w:rsidR="00A333E2" w:rsidRPr="00B77337" w:rsidRDefault="00A333E2" w:rsidP="00241415">
      <w:pPr>
        <w:pStyle w:val="ListParagraph"/>
        <w:numPr>
          <w:ilvl w:val="0"/>
          <w:numId w:val="6"/>
        </w:numPr>
        <w:spacing w:after="0" w:line="240" w:lineRule="auto"/>
        <w:rPr>
          <w:rFonts w:ascii="Arial" w:hAnsi="Arial" w:cs="Arial"/>
          <w:b/>
          <w:bCs/>
          <w:vanish/>
          <w:sz w:val="20"/>
          <w:szCs w:val="20"/>
          <w:lang w:val="en-US"/>
        </w:rPr>
      </w:pPr>
    </w:p>
    <w:p w14:paraId="4AE05FDF" w14:textId="77777777" w:rsidR="00A333E2" w:rsidRPr="00B77337" w:rsidRDefault="00A333E2" w:rsidP="00241415">
      <w:pPr>
        <w:pStyle w:val="ListParagraph"/>
        <w:numPr>
          <w:ilvl w:val="0"/>
          <w:numId w:val="6"/>
        </w:numPr>
        <w:spacing w:after="0" w:line="240" w:lineRule="auto"/>
        <w:rPr>
          <w:rFonts w:ascii="Arial" w:hAnsi="Arial" w:cs="Arial"/>
          <w:b/>
          <w:bCs/>
          <w:vanish/>
          <w:sz w:val="20"/>
          <w:szCs w:val="20"/>
          <w:lang w:val="en-US"/>
        </w:rPr>
      </w:pPr>
    </w:p>
    <w:p w14:paraId="2D78444E" w14:textId="77777777" w:rsidR="00A333E2" w:rsidRPr="00B77337" w:rsidRDefault="00A333E2" w:rsidP="00241415">
      <w:pPr>
        <w:pStyle w:val="ListParagraph"/>
        <w:numPr>
          <w:ilvl w:val="0"/>
          <w:numId w:val="6"/>
        </w:numPr>
        <w:spacing w:after="0" w:line="240" w:lineRule="auto"/>
        <w:rPr>
          <w:rFonts w:ascii="Arial" w:hAnsi="Arial" w:cs="Arial"/>
          <w:b/>
          <w:bCs/>
          <w:vanish/>
          <w:sz w:val="20"/>
          <w:szCs w:val="20"/>
          <w:lang w:val="en-US"/>
        </w:rPr>
      </w:pPr>
    </w:p>
    <w:p w14:paraId="4DED9A9E" w14:textId="77777777" w:rsidR="00A333E2" w:rsidRPr="00B77337" w:rsidRDefault="00A333E2" w:rsidP="00241415">
      <w:pPr>
        <w:pStyle w:val="ListParagraph"/>
        <w:numPr>
          <w:ilvl w:val="0"/>
          <w:numId w:val="6"/>
        </w:numPr>
        <w:spacing w:after="0" w:line="240" w:lineRule="auto"/>
        <w:rPr>
          <w:rFonts w:ascii="Arial" w:hAnsi="Arial" w:cs="Arial"/>
          <w:b/>
          <w:bCs/>
          <w:vanish/>
          <w:sz w:val="20"/>
          <w:szCs w:val="20"/>
          <w:lang w:val="en-US"/>
        </w:rPr>
      </w:pPr>
    </w:p>
    <w:p w14:paraId="65E3D0F7" w14:textId="77777777" w:rsidR="00A333E2" w:rsidRPr="00B77337" w:rsidRDefault="00A333E2" w:rsidP="00241415">
      <w:pPr>
        <w:pStyle w:val="ListParagraph"/>
        <w:numPr>
          <w:ilvl w:val="0"/>
          <w:numId w:val="6"/>
        </w:numPr>
        <w:spacing w:after="0" w:line="240" w:lineRule="auto"/>
        <w:rPr>
          <w:rFonts w:ascii="Arial" w:hAnsi="Arial" w:cs="Arial"/>
          <w:b/>
          <w:bCs/>
          <w:vanish/>
          <w:sz w:val="20"/>
          <w:szCs w:val="20"/>
          <w:lang w:val="en-US"/>
        </w:rPr>
      </w:pPr>
    </w:p>
    <w:p w14:paraId="4661EA58" w14:textId="77777777" w:rsidR="00A333E2" w:rsidRPr="00B77337" w:rsidRDefault="00A333E2" w:rsidP="00241415">
      <w:pPr>
        <w:pStyle w:val="ListParagraph"/>
        <w:numPr>
          <w:ilvl w:val="0"/>
          <w:numId w:val="6"/>
        </w:numPr>
        <w:spacing w:after="0" w:line="240" w:lineRule="auto"/>
        <w:rPr>
          <w:rFonts w:ascii="Arial" w:hAnsi="Arial" w:cs="Arial"/>
          <w:b/>
          <w:bCs/>
          <w:vanish/>
          <w:sz w:val="20"/>
          <w:szCs w:val="20"/>
          <w:lang w:val="en-US"/>
        </w:rPr>
      </w:pPr>
    </w:p>
    <w:p w14:paraId="3CCF0F21" w14:textId="6FD480E6" w:rsidR="00424E29" w:rsidRPr="00B77337" w:rsidRDefault="006E451B" w:rsidP="00241415">
      <w:pPr>
        <w:pStyle w:val="ListParagraph"/>
        <w:numPr>
          <w:ilvl w:val="0"/>
          <w:numId w:val="6"/>
        </w:numPr>
        <w:spacing w:after="0" w:line="240" w:lineRule="auto"/>
        <w:ind w:left="567" w:hanging="567"/>
        <w:rPr>
          <w:rFonts w:ascii="Arial" w:hAnsi="Arial" w:cs="Arial"/>
          <w:b/>
          <w:bCs/>
          <w:sz w:val="20"/>
          <w:szCs w:val="20"/>
          <w:lang w:val="en-US"/>
        </w:rPr>
      </w:pPr>
      <w:r w:rsidRPr="00B77337">
        <w:rPr>
          <w:rFonts w:ascii="Arial" w:hAnsi="Arial" w:cs="Arial"/>
          <w:b/>
          <w:bCs/>
          <w:sz w:val="20"/>
          <w:szCs w:val="20"/>
          <w:lang w:val="en-US"/>
        </w:rPr>
        <w:t>MODIFICATION HISTORY</w:t>
      </w:r>
    </w:p>
    <w:tbl>
      <w:tblPr>
        <w:tblStyle w:val="TableGrid"/>
        <w:tblW w:w="0" w:type="auto"/>
        <w:tblLook w:val="04A0" w:firstRow="1" w:lastRow="0" w:firstColumn="1" w:lastColumn="0" w:noHBand="0" w:noVBand="1"/>
      </w:tblPr>
      <w:tblGrid>
        <w:gridCol w:w="1412"/>
        <w:gridCol w:w="2552"/>
        <w:gridCol w:w="2835"/>
        <w:gridCol w:w="3113"/>
      </w:tblGrid>
      <w:tr w:rsidR="00424E29" w:rsidRPr="00B77337" w14:paraId="1C096CBD" w14:textId="77777777" w:rsidTr="003668CB">
        <w:tc>
          <w:tcPr>
            <w:tcW w:w="1412" w:type="dxa"/>
            <w:shd w:val="clear" w:color="auto" w:fill="002060"/>
          </w:tcPr>
          <w:p w14:paraId="6A644028" w14:textId="4B068778" w:rsidR="00424E29" w:rsidRPr="00B77337" w:rsidRDefault="00424E29" w:rsidP="00B77337">
            <w:pPr>
              <w:rPr>
                <w:rFonts w:ascii="Arial" w:hAnsi="Arial" w:cs="Arial"/>
                <w:b/>
                <w:bCs/>
                <w:sz w:val="20"/>
                <w:szCs w:val="20"/>
                <w:lang w:val="en-US"/>
              </w:rPr>
            </w:pPr>
            <w:r w:rsidRPr="00B77337">
              <w:rPr>
                <w:rFonts w:ascii="Arial" w:hAnsi="Arial" w:cs="Arial"/>
                <w:b/>
                <w:bCs/>
                <w:sz w:val="20"/>
                <w:szCs w:val="20"/>
                <w:lang w:val="en-US"/>
              </w:rPr>
              <w:t>Date</w:t>
            </w:r>
          </w:p>
        </w:tc>
        <w:tc>
          <w:tcPr>
            <w:tcW w:w="2552" w:type="dxa"/>
            <w:shd w:val="clear" w:color="auto" w:fill="002060"/>
          </w:tcPr>
          <w:p w14:paraId="22FE35AB" w14:textId="0D331B8D" w:rsidR="00424E29" w:rsidRPr="00B77337" w:rsidRDefault="00424E29" w:rsidP="00B77337">
            <w:pPr>
              <w:rPr>
                <w:rFonts w:ascii="Arial" w:hAnsi="Arial" w:cs="Arial"/>
                <w:b/>
                <w:bCs/>
                <w:sz w:val="20"/>
                <w:szCs w:val="20"/>
                <w:lang w:val="en-US"/>
              </w:rPr>
            </w:pPr>
            <w:r w:rsidRPr="00B77337">
              <w:rPr>
                <w:rFonts w:ascii="Arial" w:hAnsi="Arial" w:cs="Arial"/>
                <w:b/>
                <w:bCs/>
                <w:sz w:val="20"/>
                <w:szCs w:val="20"/>
                <w:lang w:val="en-US"/>
              </w:rPr>
              <w:t>Sections</w:t>
            </w:r>
          </w:p>
        </w:tc>
        <w:tc>
          <w:tcPr>
            <w:tcW w:w="2835" w:type="dxa"/>
            <w:shd w:val="clear" w:color="auto" w:fill="002060"/>
          </w:tcPr>
          <w:p w14:paraId="0D5DB39F" w14:textId="43FB6A3B" w:rsidR="00424E29" w:rsidRPr="00B77337" w:rsidRDefault="00424E29" w:rsidP="00B77337">
            <w:pPr>
              <w:rPr>
                <w:rFonts w:ascii="Arial" w:hAnsi="Arial" w:cs="Arial"/>
                <w:b/>
                <w:bCs/>
                <w:sz w:val="20"/>
                <w:szCs w:val="20"/>
                <w:lang w:val="en-US"/>
              </w:rPr>
            </w:pPr>
            <w:r w:rsidRPr="00B77337">
              <w:rPr>
                <w:rFonts w:ascii="Arial" w:hAnsi="Arial" w:cs="Arial"/>
                <w:b/>
                <w:bCs/>
                <w:sz w:val="20"/>
                <w:szCs w:val="20"/>
                <w:lang w:val="en-US"/>
              </w:rPr>
              <w:t>Source</w:t>
            </w:r>
          </w:p>
        </w:tc>
        <w:tc>
          <w:tcPr>
            <w:tcW w:w="3113" w:type="dxa"/>
            <w:shd w:val="clear" w:color="auto" w:fill="002060"/>
          </w:tcPr>
          <w:p w14:paraId="5EC08DB6" w14:textId="53AED339" w:rsidR="00424E29" w:rsidRPr="00B77337" w:rsidRDefault="00424E29" w:rsidP="00B77337">
            <w:pPr>
              <w:rPr>
                <w:rFonts w:ascii="Arial" w:hAnsi="Arial" w:cs="Arial"/>
                <w:b/>
                <w:bCs/>
                <w:sz w:val="20"/>
                <w:szCs w:val="20"/>
                <w:lang w:val="en-US"/>
              </w:rPr>
            </w:pPr>
            <w:r w:rsidRPr="00B77337">
              <w:rPr>
                <w:rFonts w:ascii="Arial" w:hAnsi="Arial" w:cs="Arial"/>
                <w:b/>
                <w:bCs/>
                <w:sz w:val="20"/>
                <w:szCs w:val="20"/>
                <w:lang w:val="en-US"/>
              </w:rPr>
              <w:t>Details</w:t>
            </w:r>
          </w:p>
        </w:tc>
      </w:tr>
      <w:tr w:rsidR="00424E29" w:rsidRPr="00B77337" w14:paraId="04523B20" w14:textId="77777777" w:rsidTr="003668CB">
        <w:tc>
          <w:tcPr>
            <w:tcW w:w="1412" w:type="dxa"/>
          </w:tcPr>
          <w:p w14:paraId="309D5E89" w14:textId="414E197F" w:rsidR="00424E29" w:rsidRPr="00B77337" w:rsidRDefault="003668CB" w:rsidP="00B77337">
            <w:pPr>
              <w:rPr>
                <w:rFonts w:ascii="Arial" w:hAnsi="Arial" w:cs="Arial"/>
                <w:sz w:val="20"/>
                <w:szCs w:val="20"/>
                <w:lang w:val="en-US"/>
              </w:rPr>
            </w:pPr>
            <w:r>
              <w:rPr>
                <w:rFonts w:ascii="Arial" w:hAnsi="Arial" w:cs="Arial"/>
                <w:sz w:val="20"/>
                <w:szCs w:val="20"/>
                <w:lang w:val="en-US"/>
              </w:rPr>
              <w:t>30/09/2021</w:t>
            </w:r>
          </w:p>
        </w:tc>
        <w:tc>
          <w:tcPr>
            <w:tcW w:w="2552" w:type="dxa"/>
          </w:tcPr>
          <w:p w14:paraId="20407960" w14:textId="77777777" w:rsidR="00424E29" w:rsidRPr="00B77337" w:rsidRDefault="00424E29" w:rsidP="00B77337">
            <w:pPr>
              <w:rPr>
                <w:rFonts w:ascii="Arial" w:hAnsi="Arial" w:cs="Arial"/>
                <w:sz w:val="20"/>
                <w:szCs w:val="20"/>
                <w:lang w:val="en-US"/>
              </w:rPr>
            </w:pPr>
          </w:p>
        </w:tc>
        <w:tc>
          <w:tcPr>
            <w:tcW w:w="2835" w:type="dxa"/>
          </w:tcPr>
          <w:p w14:paraId="647D15EA" w14:textId="2AE9ADC5" w:rsidR="00424E29" w:rsidRPr="00B77337" w:rsidRDefault="003668CB" w:rsidP="00B77337">
            <w:pPr>
              <w:rPr>
                <w:rFonts w:ascii="Arial" w:hAnsi="Arial" w:cs="Arial"/>
                <w:sz w:val="20"/>
                <w:szCs w:val="20"/>
                <w:lang w:val="en-US"/>
              </w:rPr>
            </w:pPr>
            <w:r>
              <w:rPr>
                <w:rFonts w:ascii="Arial" w:hAnsi="Arial" w:cs="Arial"/>
                <w:sz w:val="20"/>
                <w:szCs w:val="20"/>
                <w:lang w:val="en-US"/>
              </w:rPr>
              <w:t>Provost</w:t>
            </w:r>
          </w:p>
        </w:tc>
        <w:tc>
          <w:tcPr>
            <w:tcW w:w="3113" w:type="dxa"/>
          </w:tcPr>
          <w:p w14:paraId="2DBE9B22" w14:textId="6F2ED1E8" w:rsidR="00424E29" w:rsidRPr="00B77337" w:rsidRDefault="003668CB" w:rsidP="00B77337">
            <w:pPr>
              <w:rPr>
                <w:rFonts w:ascii="Arial" w:hAnsi="Arial" w:cs="Arial"/>
                <w:sz w:val="20"/>
                <w:szCs w:val="20"/>
                <w:lang w:val="en-US"/>
              </w:rPr>
            </w:pPr>
            <w:r>
              <w:rPr>
                <w:rFonts w:ascii="Arial" w:hAnsi="Arial" w:cs="Arial"/>
                <w:sz w:val="20"/>
                <w:szCs w:val="20"/>
              </w:rPr>
              <w:t>M</w:t>
            </w:r>
            <w:r w:rsidRPr="003668CB">
              <w:rPr>
                <w:rFonts w:ascii="Arial" w:hAnsi="Arial" w:cs="Arial"/>
                <w:sz w:val="20"/>
                <w:szCs w:val="20"/>
              </w:rPr>
              <w:t>inor terminology amendments</w:t>
            </w:r>
          </w:p>
        </w:tc>
      </w:tr>
      <w:tr w:rsidR="00424E29" w:rsidRPr="00B77337" w14:paraId="1D551FF3" w14:textId="77777777" w:rsidTr="003668CB">
        <w:tc>
          <w:tcPr>
            <w:tcW w:w="1412" w:type="dxa"/>
          </w:tcPr>
          <w:p w14:paraId="61B2F0F2" w14:textId="5700B469" w:rsidR="00424E29" w:rsidRPr="00B77337" w:rsidRDefault="00424E29" w:rsidP="00B77337">
            <w:pPr>
              <w:rPr>
                <w:rFonts w:ascii="Arial" w:hAnsi="Arial" w:cs="Arial"/>
                <w:sz w:val="20"/>
                <w:szCs w:val="20"/>
                <w:lang w:val="en-US"/>
              </w:rPr>
            </w:pPr>
          </w:p>
        </w:tc>
        <w:tc>
          <w:tcPr>
            <w:tcW w:w="2552" w:type="dxa"/>
          </w:tcPr>
          <w:p w14:paraId="28D26834" w14:textId="1D54BDC3" w:rsidR="00424E29" w:rsidRPr="00B77337" w:rsidRDefault="00424E29" w:rsidP="00B77337">
            <w:pPr>
              <w:rPr>
                <w:rFonts w:ascii="Arial" w:hAnsi="Arial" w:cs="Arial"/>
                <w:sz w:val="20"/>
                <w:szCs w:val="20"/>
                <w:lang w:val="en-US"/>
              </w:rPr>
            </w:pPr>
          </w:p>
        </w:tc>
        <w:tc>
          <w:tcPr>
            <w:tcW w:w="2835" w:type="dxa"/>
          </w:tcPr>
          <w:p w14:paraId="2AF46922" w14:textId="77777777" w:rsidR="00424E29" w:rsidRPr="00B77337" w:rsidRDefault="00424E29" w:rsidP="00B77337">
            <w:pPr>
              <w:rPr>
                <w:rFonts w:ascii="Arial" w:hAnsi="Arial" w:cs="Arial"/>
                <w:sz w:val="20"/>
                <w:szCs w:val="20"/>
                <w:lang w:val="en-US"/>
              </w:rPr>
            </w:pPr>
          </w:p>
        </w:tc>
        <w:tc>
          <w:tcPr>
            <w:tcW w:w="3113" w:type="dxa"/>
          </w:tcPr>
          <w:p w14:paraId="7D7219CF" w14:textId="77777777" w:rsidR="00424E29" w:rsidRPr="00B77337" w:rsidRDefault="00424E29" w:rsidP="00B77337">
            <w:pPr>
              <w:rPr>
                <w:rFonts w:ascii="Arial" w:hAnsi="Arial" w:cs="Arial"/>
                <w:sz w:val="20"/>
                <w:szCs w:val="20"/>
                <w:lang w:val="en-US"/>
              </w:rPr>
            </w:pPr>
          </w:p>
        </w:tc>
      </w:tr>
    </w:tbl>
    <w:p w14:paraId="45F08E20" w14:textId="77777777" w:rsidR="00424E29" w:rsidRPr="00B77337" w:rsidRDefault="00424E29" w:rsidP="00B77337">
      <w:pPr>
        <w:spacing w:after="0" w:line="240" w:lineRule="auto"/>
        <w:jc w:val="both"/>
        <w:rPr>
          <w:rFonts w:ascii="Arial" w:hAnsi="Arial" w:cs="Arial"/>
          <w:b/>
          <w:bCs/>
          <w:sz w:val="20"/>
          <w:szCs w:val="20"/>
          <w:lang w:val="en-US"/>
        </w:rPr>
      </w:pPr>
    </w:p>
    <w:sectPr w:rsidR="00424E29" w:rsidRPr="00B77337" w:rsidSect="00621B16">
      <w:footerReference w:type="default" r:id="rId11"/>
      <w:pgSz w:w="11906" w:h="16838"/>
      <w:pgMar w:top="709" w:right="991" w:bottom="709" w:left="993" w:header="426"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EC136" w14:textId="77777777" w:rsidR="009F6A12" w:rsidRDefault="009F6A12" w:rsidP="004F1BDF">
      <w:pPr>
        <w:spacing w:after="0" w:line="240" w:lineRule="auto"/>
      </w:pPr>
      <w:r>
        <w:separator/>
      </w:r>
    </w:p>
  </w:endnote>
  <w:endnote w:type="continuationSeparator" w:id="0">
    <w:p w14:paraId="296711CD" w14:textId="77777777" w:rsidR="009F6A12" w:rsidRDefault="009F6A12" w:rsidP="004F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4D81" w14:textId="0A865B55" w:rsidR="00972231" w:rsidRDefault="009F6A12" w:rsidP="00972231">
    <w:pPr>
      <w:pStyle w:val="Footer"/>
      <w:tabs>
        <w:tab w:val="clear" w:pos="4513"/>
        <w:tab w:val="clear" w:pos="9026"/>
        <w:tab w:val="right" w:pos="0"/>
      </w:tabs>
      <w:rPr>
        <w:sz w:val="18"/>
        <w:szCs w:val="18"/>
        <w:lang w:val="en-US"/>
      </w:rPr>
    </w:pPr>
    <w:r>
      <w:rPr>
        <w:sz w:val="18"/>
        <w:szCs w:val="18"/>
        <w:lang w:val="en-US"/>
      </w:rPr>
      <w:pict w14:anchorId="5F6A7CF5">
        <v:rect id="_x0000_i1025" style="width:0;height:1.5pt" o:hralign="center" o:hrstd="t" o:hr="t" fillcolor="#a0a0a0" stroked="f"/>
      </w:pict>
    </w:r>
  </w:p>
  <w:p w14:paraId="675542DF" w14:textId="67269D2F" w:rsidR="00972231" w:rsidRPr="00972231" w:rsidRDefault="00AA0C9E" w:rsidP="006E603E">
    <w:pPr>
      <w:pStyle w:val="Footer"/>
      <w:tabs>
        <w:tab w:val="clear" w:pos="4513"/>
        <w:tab w:val="clear" w:pos="9026"/>
        <w:tab w:val="right" w:pos="0"/>
        <w:tab w:val="right" w:pos="9922"/>
      </w:tabs>
      <w:rPr>
        <w:lang w:val="en-US"/>
      </w:rPr>
    </w:pPr>
    <w:r>
      <w:rPr>
        <w:sz w:val="18"/>
        <w:szCs w:val="18"/>
        <w:lang w:val="en-US"/>
      </w:rPr>
      <w:t>Timetabling</w:t>
    </w:r>
    <w:r w:rsidR="00506FE6" w:rsidRPr="00506FE6">
      <w:rPr>
        <w:sz w:val="18"/>
        <w:szCs w:val="18"/>
        <w:lang w:val="en-US"/>
      </w:rPr>
      <w:t xml:space="preserve"> Policy</w:t>
    </w:r>
    <w:r w:rsidR="006E603E">
      <w:rPr>
        <w:sz w:val="18"/>
        <w:szCs w:val="18"/>
        <w:lang w:val="en-US"/>
      </w:rPr>
      <w:tab/>
    </w:r>
    <w:r w:rsidR="00972231" w:rsidRPr="00972231">
      <w:rPr>
        <w:sz w:val="18"/>
        <w:szCs w:val="18"/>
        <w:lang w:val="en-US"/>
      </w:rPr>
      <w:t xml:space="preserve">Page </w:t>
    </w:r>
    <w:r w:rsidR="00972231" w:rsidRPr="00972231">
      <w:rPr>
        <w:b/>
        <w:bCs/>
        <w:sz w:val="18"/>
        <w:szCs w:val="18"/>
        <w:lang w:val="en-US"/>
      </w:rPr>
      <w:fldChar w:fldCharType="begin"/>
    </w:r>
    <w:r w:rsidR="00972231" w:rsidRPr="00972231">
      <w:rPr>
        <w:b/>
        <w:bCs/>
        <w:sz w:val="18"/>
        <w:szCs w:val="18"/>
        <w:lang w:val="en-US"/>
      </w:rPr>
      <w:instrText xml:space="preserve"> PAGE  \* Arabic  \* MERGEFORMAT </w:instrText>
    </w:r>
    <w:r w:rsidR="00972231" w:rsidRPr="00972231">
      <w:rPr>
        <w:b/>
        <w:bCs/>
        <w:sz w:val="18"/>
        <w:szCs w:val="18"/>
        <w:lang w:val="en-US"/>
      </w:rPr>
      <w:fldChar w:fldCharType="separate"/>
    </w:r>
    <w:r w:rsidR="00972231" w:rsidRPr="00972231">
      <w:rPr>
        <w:b/>
        <w:bCs/>
        <w:noProof/>
        <w:sz w:val="18"/>
        <w:szCs w:val="18"/>
        <w:lang w:val="en-US"/>
      </w:rPr>
      <w:t>1</w:t>
    </w:r>
    <w:r w:rsidR="00972231" w:rsidRPr="00972231">
      <w:rPr>
        <w:b/>
        <w:bCs/>
        <w:sz w:val="18"/>
        <w:szCs w:val="18"/>
        <w:lang w:val="en-US"/>
      </w:rPr>
      <w:fldChar w:fldCharType="end"/>
    </w:r>
    <w:r w:rsidR="00972231" w:rsidRPr="00972231">
      <w:rPr>
        <w:sz w:val="18"/>
        <w:szCs w:val="18"/>
        <w:lang w:val="en-US"/>
      </w:rPr>
      <w:t xml:space="preserve"> of </w:t>
    </w:r>
    <w:r w:rsidR="00972231" w:rsidRPr="00972231">
      <w:rPr>
        <w:b/>
        <w:bCs/>
        <w:sz w:val="18"/>
        <w:szCs w:val="18"/>
        <w:lang w:val="en-US"/>
      </w:rPr>
      <w:fldChar w:fldCharType="begin"/>
    </w:r>
    <w:r w:rsidR="00972231" w:rsidRPr="00972231">
      <w:rPr>
        <w:b/>
        <w:bCs/>
        <w:sz w:val="18"/>
        <w:szCs w:val="18"/>
        <w:lang w:val="en-US"/>
      </w:rPr>
      <w:instrText xml:space="preserve"> NUMPAGES  \* Arabic  \* MERGEFORMAT </w:instrText>
    </w:r>
    <w:r w:rsidR="00972231" w:rsidRPr="00972231">
      <w:rPr>
        <w:b/>
        <w:bCs/>
        <w:sz w:val="18"/>
        <w:szCs w:val="18"/>
        <w:lang w:val="en-US"/>
      </w:rPr>
      <w:fldChar w:fldCharType="separate"/>
    </w:r>
    <w:r w:rsidR="00972231" w:rsidRPr="00972231">
      <w:rPr>
        <w:b/>
        <w:bCs/>
        <w:noProof/>
        <w:sz w:val="18"/>
        <w:szCs w:val="18"/>
        <w:lang w:val="en-US"/>
      </w:rPr>
      <w:t>2</w:t>
    </w:r>
    <w:r w:rsidR="00972231" w:rsidRPr="00972231">
      <w:rPr>
        <w:b/>
        <w:bC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B4B4" w14:textId="77777777" w:rsidR="009F6A12" w:rsidRDefault="009F6A12" w:rsidP="004F1BDF">
      <w:pPr>
        <w:spacing w:after="0" w:line="240" w:lineRule="auto"/>
      </w:pPr>
      <w:r>
        <w:separator/>
      </w:r>
    </w:p>
  </w:footnote>
  <w:footnote w:type="continuationSeparator" w:id="0">
    <w:p w14:paraId="2B68FF27" w14:textId="77777777" w:rsidR="009F6A12" w:rsidRDefault="009F6A12" w:rsidP="004F1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9A"/>
    <w:multiLevelType w:val="multilevel"/>
    <w:tmpl w:val="6AE69A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4234F6"/>
    <w:multiLevelType w:val="multilevel"/>
    <w:tmpl w:val="3C24794E"/>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407367"/>
    <w:multiLevelType w:val="multilevel"/>
    <w:tmpl w:val="FA262E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475022"/>
    <w:multiLevelType w:val="multilevel"/>
    <w:tmpl w:val="50BCBF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4"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4414D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206530"/>
    <w:multiLevelType w:val="hybridMultilevel"/>
    <w:tmpl w:val="625273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4D250C"/>
    <w:multiLevelType w:val="multilevel"/>
    <w:tmpl w:val="9BE05C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D86BDA"/>
    <w:multiLevelType w:val="multilevel"/>
    <w:tmpl w:val="7EA86BE6"/>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b/>
      </w:rPr>
    </w:lvl>
    <w:lvl w:ilvl="2">
      <w:start w:val="3"/>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E12FDB"/>
    <w:multiLevelType w:val="multilevel"/>
    <w:tmpl w:val="E89685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22CF9"/>
    <w:multiLevelType w:val="hybridMultilevel"/>
    <w:tmpl w:val="20387CF2"/>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A090726"/>
    <w:multiLevelType w:val="multilevel"/>
    <w:tmpl w:val="F2509D8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F55C11"/>
    <w:multiLevelType w:val="multilevel"/>
    <w:tmpl w:val="4142ED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8A7F5C"/>
    <w:multiLevelType w:val="multilevel"/>
    <w:tmpl w:val="731423C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0E25A5"/>
    <w:multiLevelType w:val="multilevel"/>
    <w:tmpl w:val="974830B8"/>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3574B9"/>
    <w:multiLevelType w:val="multilevel"/>
    <w:tmpl w:val="6AE69A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74148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3D6D80"/>
    <w:multiLevelType w:val="multilevel"/>
    <w:tmpl w:val="56AA49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660AA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7D73BC"/>
    <w:multiLevelType w:val="hybridMultilevel"/>
    <w:tmpl w:val="7D5A7D8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A722A8E"/>
    <w:multiLevelType w:val="multilevel"/>
    <w:tmpl w:val="F2D8F17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F35887"/>
    <w:multiLevelType w:val="hybridMultilevel"/>
    <w:tmpl w:val="ED9037E2"/>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7306661">
    <w:abstractNumId w:val="3"/>
  </w:num>
  <w:num w:numId="2" w16cid:durableId="302471071">
    <w:abstractNumId w:val="20"/>
  </w:num>
  <w:num w:numId="3" w16cid:durableId="148182381">
    <w:abstractNumId w:val="18"/>
  </w:num>
  <w:num w:numId="4" w16cid:durableId="1460298291">
    <w:abstractNumId w:val="9"/>
  </w:num>
  <w:num w:numId="5" w16cid:durableId="1394428588">
    <w:abstractNumId w:val="13"/>
  </w:num>
  <w:num w:numId="6" w16cid:durableId="1699160379">
    <w:abstractNumId w:val="15"/>
  </w:num>
  <w:num w:numId="7" w16cid:durableId="2037265329">
    <w:abstractNumId w:val="19"/>
  </w:num>
  <w:num w:numId="8" w16cid:durableId="907694413">
    <w:abstractNumId w:val="11"/>
  </w:num>
  <w:num w:numId="9" w16cid:durableId="1200629457">
    <w:abstractNumId w:val="14"/>
  </w:num>
  <w:num w:numId="10" w16cid:durableId="1630430643">
    <w:abstractNumId w:val="0"/>
  </w:num>
  <w:num w:numId="11" w16cid:durableId="1269043504">
    <w:abstractNumId w:val="6"/>
  </w:num>
  <w:num w:numId="12" w16cid:durableId="40987004">
    <w:abstractNumId w:val="17"/>
  </w:num>
  <w:num w:numId="13" w16cid:durableId="2119250887">
    <w:abstractNumId w:val="8"/>
  </w:num>
  <w:num w:numId="14" w16cid:durableId="285164322">
    <w:abstractNumId w:val="10"/>
  </w:num>
  <w:num w:numId="15" w16cid:durableId="1096292776">
    <w:abstractNumId w:val="12"/>
  </w:num>
  <w:num w:numId="16" w16cid:durableId="1886944276">
    <w:abstractNumId w:val="16"/>
  </w:num>
  <w:num w:numId="17" w16cid:durableId="1346832094">
    <w:abstractNumId w:val="7"/>
  </w:num>
  <w:num w:numId="18" w16cid:durableId="841775536">
    <w:abstractNumId w:val="1"/>
  </w:num>
  <w:num w:numId="19" w16cid:durableId="587543565">
    <w:abstractNumId w:val="5"/>
  </w:num>
  <w:num w:numId="20" w16cid:durableId="276720473">
    <w:abstractNumId w:val="2"/>
  </w:num>
  <w:num w:numId="21" w16cid:durableId="91259025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DF"/>
    <w:rsid w:val="00087EE4"/>
    <w:rsid w:val="001665B1"/>
    <w:rsid w:val="00186DAC"/>
    <w:rsid w:val="00241415"/>
    <w:rsid w:val="00246CB9"/>
    <w:rsid w:val="002C26C1"/>
    <w:rsid w:val="003021E8"/>
    <w:rsid w:val="003420C0"/>
    <w:rsid w:val="003668CB"/>
    <w:rsid w:val="00416648"/>
    <w:rsid w:val="00424E29"/>
    <w:rsid w:val="004F1BDF"/>
    <w:rsid w:val="00506FE6"/>
    <w:rsid w:val="00513AB0"/>
    <w:rsid w:val="005E38F7"/>
    <w:rsid w:val="00621B16"/>
    <w:rsid w:val="006E451B"/>
    <w:rsid w:val="006E603E"/>
    <w:rsid w:val="006F375E"/>
    <w:rsid w:val="00721BB1"/>
    <w:rsid w:val="00751113"/>
    <w:rsid w:val="007E319A"/>
    <w:rsid w:val="008B4493"/>
    <w:rsid w:val="0091210B"/>
    <w:rsid w:val="0092288F"/>
    <w:rsid w:val="00972231"/>
    <w:rsid w:val="00982E1B"/>
    <w:rsid w:val="009D0502"/>
    <w:rsid w:val="009F2995"/>
    <w:rsid w:val="009F6A12"/>
    <w:rsid w:val="00A333E2"/>
    <w:rsid w:val="00AA0C9E"/>
    <w:rsid w:val="00AA3A79"/>
    <w:rsid w:val="00AD201E"/>
    <w:rsid w:val="00B77337"/>
    <w:rsid w:val="00C3126E"/>
    <w:rsid w:val="00C477F1"/>
    <w:rsid w:val="00C51A31"/>
    <w:rsid w:val="00CD1F42"/>
    <w:rsid w:val="00CD2826"/>
    <w:rsid w:val="00DD55BE"/>
    <w:rsid w:val="00E14A4F"/>
    <w:rsid w:val="00F91322"/>
    <w:rsid w:val="00FE70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3BE00"/>
  <w15:chartTrackingRefBased/>
  <w15:docId w15:val="{997F831D-76A5-4413-BE6C-A0E058BE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1BDF"/>
    <w:pPr>
      <w:tabs>
        <w:tab w:val="center" w:pos="4513"/>
        <w:tab w:val="right" w:pos="9026"/>
      </w:tabs>
      <w:spacing w:after="0" w:line="240" w:lineRule="auto"/>
    </w:pPr>
  </w:style>
  <w:style w:type="character" w:customStyle="1" w:styleId="HeaderChar">
    <w:name w:val="Header Char"/>
    <w:basedOn w:val="DefaultParagraphFont"/>
    <w:link w:val="Header"/>
    <w:rsid w:val="004F1BDF"/>
  </w:style>
  <w:style w:type="paragraph" w:styleId="Footer">
    <w:name w:val="footer"/>
    <w:basedOn w:val="Normal"/>
    <w:link w:val="FooterChar"/>
    <w:uiPriority w:val="99"/>
    <w:unhideWhenUsed/>
    <w:rsid w:val="004F1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BDF"/>
  </w:style>
  <w:style w:type="table" w:styleId="TableGrid">
    <w:name w:val="Table Grid"/>
    <w:basedOn w:val="TableNormal"/>
    <w:uiPriority w:val="39"/>
    <w:rsid w:val="004F1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B16"/>
    <w:pPr>
      <w:ind w:left="720"/>
      <w:contextualSpacing/>
    </w:pPr>
  </w:style>
  <w:style w:type="character" w:styleId="Hyperlink">
    <w:name w:val="Hyperlink"/>
    <w:rsid w:val="006F375E"/>
    <w:rPr>
      <w:color w:val="0563C1"/>
      <w:u w:val="single"/>
    </w:rPr>
  </w:style>
  <w:style w:type="character" w:styleId="UnresolvedMention">
    <w:name w:val="Unresolved Mention"/>
    <w:basedOn w:val="DefaultParagraphFont"/>
    <w:uiPriority w:val="99"/>
    <w:semiHidden/>
    <w:unhideWhenUsed/>
    <w:rsid w:val="00DD55BE"/>
    <w:rPr>
      <w:color w:val="605E5C"/>
      <w:shd w:val="clear" w:color="auto" w:fill="E1DFDD"/>
    </w:rPr>
  </w:style>
  <w:style w:type="paragraph" w:styleId="BodyText">
    <w:name w:val="Body Text"/>
    <w:basedOn w:val="Normal"/>
    <w:link w:val="BodyTextChar"/>
    <w:uiPriority w:val="1"/>
    <w:qFormat/>
    <w:rsid w:val="00DD55BE"/>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D55BE"/>
    <w:rPr>
      <w:rFonts w:ascii="Arial" w:eastAsia="Arial" w:hAnsi="Arial" w:cs="Arial"/>
      <w:sz w:val="20"/>
      <w:szCs w:val="20"/>
      <w:lang w:val="en-US"/>
    </w:rPr>
  </w:style>
  <w:style w:type="paragraph" w:customStyle="1" w:styleId="ReportNormalText">
    <w:name w:val="Report Normal Text"/>
    <w:basedOn w:val="BodyTextIndent"/>
    <w:qFormat/>
    <w:rsid w:val="00DD55BE"/>
    <w:pPr>
      <w:spacing w:before="120" w:after="0" w:line="300" w:lineRule="atLeast"/>
      <w:ind w:left="0"/>
      <w:jc w:val="both"/>
    </w:pPr>
    <w:rPr>
      <w:rFonts w:ascii="Calibri" w:eastAsia="Times New Roman" w:hAnsi="Calibri" w:cs="Calibri"/>
      <w:szCs w:val="20"/>
      <w:lang w:val="en-US"/>
    </w:rPr>
  </w:style>
  <w:style w:type="paragraph" w:styleId="BodyTextIndent">
    <w:name w:val="Body Text Indent"/>
    <w:basedOn w:val="Normal"/>
    <w:link w:val="BodyTextIndentChar"/>
    <w:uiPriority w:val="99"/>
    <w:semiHidden/>
    <w:unhideWhenUsed/>
    <w:rsid w:val="00DD55BE"/>
    <w:pPr>
      <w:spacing w:after="120"/>
      <w:ind w:left="283"/>
    </w:pPr>
  </w:style>
  <w:style w:type="character" w:customStyle="1" w:styleId="BodyTextIndentChar">
    <w:name w:val="Body Text Indent Char"/>
    <w:basedOn w:val="DefaultParagraphFont"/>
    <w:link w:val="BodyTextIndent"/>
    <w:uiPriority w:val="99"/>
    <w:semiHidden/>
    <w:rsid w:val="00DD55BE"/>
  </w:style>
  <w:style w:type="character" w:styleId="FollowedHyperlink">
    <w:name w:val="FollowedHyperlink"/>
    <w:basedOn w:val="DefaultParagraphFont"/>
    <w:unhideWhenUsed/>
    <w:rsid w:val="00DD55BE"/>
    <w:rPr>
      <w:color w:val="954F72" w:themeColor="followedHyperlink"/>
      <w:u w:val="single"/>
    </w:rPr>
  </w:style>
  <w:style w:type="numbering" w:customStyle="1" w:styleId="NoList1">
    <w:name w:val="No List1"/>
    <w:next w:val="NoList"/>
    <w:uiPriority w:val="99"/>
    <w:semiHidden/>
    <w:unhideWhenUsed/>
    <w:rsid w:val="0091210B"/>
  </w:style>
  <w:style w:type="table" w:customStyle="1" w:styleId="TableGrid1">
    <w:name w:val="Table Grid1"/>
    <w:basedOn w:val="TableNormal"/>
    <w:next w:val="TableGrid"/>
    <w:rsid w:val="0091210B"/>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210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rsid w:val="0091210B"/>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91210B"/>
    <w:rPr>
      <w:rFonts w:ascii="Tahoma" w:eastAsia="Times New Roman" w:hAnsi="Tahoma" w:cs="Tahoma"/>
      <w:sz w:val="16"/>
      <w:szCs w:val="16"/>
      <w:lang w:eastAsia="en-AU"/>
    </w:rPr>
  </w:style>
  <w:style w:type="character" w:styleId="CommentReference">
    <w:name w:val="annotation reference"/>
    <w:rsid w:val="0091210B"/>
    <w:rPr>
      <w:sz w:val="16"/>
      <w:szCs w:val="16"/>
    </w:rPr>
  </w:style>
  <w:style w:type="paragraph" w:styleId="CommentText">
    <w:name w:val="annotation text"/>
    <w:basedOn w:val="Normal"/>
    <w:link w:val="CommentTextChar"/>
    <w:rsid w:val="0091210B"/>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91210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91210B"/>
    <w:rPr>
      <w:b/>
      <w:bCs/>
    </w:rPr>
  </w:style>
  <w:style w:type="character" w:customStyle="1" w:styleId="CommentSubjectChar">
    <w:name w:val="Comment Subject Char"/>
    <w:basedOn w:val="CommentTextChar"/>
    <w:link w:val="CommentSubject"/>
    <w:rsid w:val="0091210B"/>
    <w:rPr>
      <w:rFonts w:ascii="Times New Roman" w:eastAsia="Times New Roman" w:hAnsi="Times New Roman" w:cs="Times New Roman"/>
      <w:b/>
      <w:bCs/>
      <w:sz w:val="20"/>
      <w:szCs w:val="20"/>
      <w:lang w:eastAsia="en-AU"/>
    </w:rPr>
  </w:style>
  <w:style w:type="paragraph" w:customStyle="1" w:styleId="Default">
    <w:name w:val="Default"/>
    <w:rsid w:val="0091210B"/>
    <w:pPr>
      <w:autoSpaceDE w:val="0"/>
      <w:autoSpaceDN w:val="0"/>
      <w:adjustRightInd w:val="0"/>
      <w:spacing w:after="0" w:line="240" w:lineRule="auto"/>
    </w:pPr>
    <w:rPr>
      <w:rFonts w:ascii="Arial" w:eastAsia="SimSun" w:hAnsi="Arial" w:cs="Arial"/>
      <w:color w:val="000000"/>
      <w:sz w:val="24"/>
      <w:szCs w:val="24"/>
      <w:lang w:eastAsia="zh-CN"/>
    </w:rPr>
  </w:style>
  <w:style w:type="character" w:styleId="Mention">
    <w:name w:val="Mention"/>
    <w:basedOn w:val="DefaultParagraphFont"/>
    <w:uiPriority w:val="99"/>
    <w:semiHidden/>
    <w:unhideWhenUsed/>
    <w:rsid w:val="0091210B"/>
    <w:rPr>
      <w:color w:val="2B579A"/>
      <w:shd w:val="clear" w:color="auto" w:fill="E6E6E6"/>
    </w:rPr>
  </w:style>
  <w:style w:type="paragraph" w:styleId="Revision">
    <w:name w:val="Revision"/>
    <w:hidden/>
    <w:uiPriority w:val="99"/>
    <w:semiHidden/>
    <w:rsid w:val="0091210B"/>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262567">
      <w:bodyDiv w:val="1"/>
      <w:marLeft w:val="0"/>
      <w:marRight w:val="0"/>
      <w:marTop w:val="0"/>
      <w:marBottom w:val="0"/>
      <w:divBdr>
        <w:top w:val="none" w:sz="0" w:space="0" w:color="auto"/>
        <w:left w:val="none" w:sz="0" w:space="0" w:color="auto"/>
        <w:bottom w:val="none" w:sz="0" w:space="0" w:color="auto"/>
        <w:right w:val="none" w:sz="0" w:space="0" w:color="auto"/>
      </w:divBdr>
      <w:divsChild>
        <w:div w:id="988753114">
          <w:marLeft w:val="0"/>
          <w:marRight w:val="0"/>
          <w:marTop w:val="0"/>
          <w:marBottom w:val="0"/>
          <w:divBdr>
            <w:top w:val="single" w:sz="6" w:space="4" w:color="FFFFFF"/>
            <w:left w:val="none" w:sz="0" w:space="0" w:color="auto"/>
            <w:bottom w:val="none" w:sz="0" w:space="0" w:color="auto"/>
            <w:right w:val="none" w:sz="0" w:space="0" w:color="auto"/>
          </w:divBdr>
          <w:divsChild>
            <w:div w:id="837771169">
              <w:marLeft w:val="0"/>
              <w:marRight w:val="0"/>
              <w:marTop w:val="0"/>
              <w:marBottom w:val="0"/>
              <w:divBdr>
                <w:top w:val="none" w:sz="0" w:space="0" w:color="auto"/>
                <w:left w:val="none" w:sz="0" w:space="0" w:color="auto"/>
                <w:bottom w:val="none" w:sz="0" w:space="0" w:color="auto"/>
                <w:right w:val="none" w:sz="0" w:space="0" w:color="auto"/>
              </w:divBdr>
            </w:div>
            <w:div w:id="1820220073">
              <w:marLeft w:val="0"/>
              <w:marRight w:val="0"/>
              <w:marTop w:val="0"/>
              <w:marBottom w:val="0"/>
              <w:divBdr>
                <w:top w:val="none" w:sz="0" w:space="0" w:color="auto"/>
                <w:left w:val="none" w:sz="0" w:space="0" w:color="auto"/>
                <w:bottom w:val="none" w:sz="0" w:space="0" w:color="auto"/>
                <w:right w:val="none" w:sz="0" w:space="0" w:color="auto"/>
              </w:divBdr>
              <w:divsChild>
                <w:div w:id="13098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7841">
          <w:marLeft w:val="0"/>
          <w:marRight w:val="0"/>
          <w:marTop w:val="0"/>
          <w:marBottom w:val="0"/>
          <w:divBdr>
            <w:top w:val="single" w:sz="6" w:space="4" w:color="FFFFFF"/>
            <w:left w:val="none" w:sz="0" w:space="0" w:color="auto"/>
            <w:bottom w:val="none" w:sz="0" w:space="0" w:color="auto"/>
            <w:right w:val="none" w:sz="0" w:space="0" w:color="auto"/>
          </w:divBdr>
          <w:divsChild>
            <w:div w:id="1127548126">
              <w:marLeft w:val="0"/>
              <w:marRight w:val="0"/>
              <w:marTop w:val="0"/>
              <w:marBottom w:val="0"/>
              <w:divBdr>
                <w:top w:val="none" w:sz="0" w:space="0" w:color="auto"/>
                <w:left w:val="none" w:sz="0" w:space="0" w:color="auto"/>
                <w:bottom w:val="none" w:sz="0" w:space="0" w:color="auto"/>
                <w:right w:val="none" w:sz="0" w:space="0" w:color="auto"/>
              </w:divBdr>
            </w:div>
            <w:div w:id="2012635229">
              <w:marLeft w:val="0"/>
              <w:marRight w:val="0"/>
              <w:marTop w:val="0"/>
              <w:marBottom w:val="0"/>
              <w:divBdr>
                <w:top w:val="none" w:sz="0" w:space="0" w:color="auto"/>
                <w:left w:val="none" w:sz="0" w:space="0" w:color="auto"/>
                <w:bottom w:val="none" w:sz="0" w:space="0" w:color="auto"/>
                <w:right w:val="none" w:sz="0" w:space="0" w:color="auto"/>
              </w:divBdr>
              <w:divsChild>
                <w:div w:id="12484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6372">
          <w:marLeft w:val="0"/>
          <w:marRight w:val="0"/>
          <w:marTop w:val="0"/>
          <w:marBottom w:val="0"/>
          <w:divBdr>
            <w:top w:val="single" w:sz="6" w:space="4" w:color="FFFFFF"/>
            <w:left w:val="none" w:sz="0" w:space="0" w:color="auto"/>
            <w:bottom w:val="none" w:sz="0" w:space="0" w:color="auto"/>
            <w:right w:val="none" w:sz="0" w:space="0" w:color="auto"/>
          </w:divBdr>
          <w:divsChild>
            <w:div w:id="226768929">
              <w:marLeft w:val="0"/>
              <w:marRight w:val="0"/>
              <w:marTop w:val="0"/>
              <w:marBottom w:val="0"/>
              <w:divBdr>
                <w:top w:val="none" w:sz="0" w:space="0" w:color="auto"/>
                <w:left w:val="none" w:sz="0" w:space="0" w:color="auto"/>
                <w:bottom w:val="none" w:sz="0" w:space="0" w:color="auto"/>
                <w:right w:val="none" w:sz="0" w:space="0" w:color="auto"/>
              </w:divBdr>
            </w:div>
            <w:div w:id="2054108234">
              <w:marLeft w:val="0"/>
              <w:marRight w:val="0"/>
              <w:marTop w:val="0"/>
              <w:marBottom w:val="0"/>
              <w:divBdr>
                <w:top w:val="none" w:sz="0" w:space="0" w:color="auto"/>
                <w:left w:val="none" w:sz="0" w:space="0" w:color="auto"/>
                <w:bottom w:val="none" w:sz="0" w:space="0" w:color="auto"/>
                <w:right w:val="none" w:sz="0" w:space="0" w:color="auto"/>
              </w:divBdr>
              <w:divsChild>
                <w:div w:id="1595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3024">
          <w:marLeft w:val="0"/>
          <w:marRight w:val="0"/>
          <w:marTop w:val="0"/>
          <w:marBottom w:val="0"/>
          <w:divBdr>
            <w:top w:val="single" w:sz="6" w:space="4" w:color="FFFFFF"/>
            <w:left w:val="none" w:sz="0" w:space="0" w:color="auto"/>
            <w:bottom w:val="none" w:sz="0" w:space="0" w:color="auto"/>
            <w:right w:val="none" w:sz="0" w:space="0" w:color="auto"/>
          </w:divBdr>
          <w:divsChild>
            <w:div w:id="1814564567">
              <w:marLeft w:val="0"/>
              <w:marRight w:val="0"/>
              <w:marTop w:val="0"/>
              <w:marBottom w:val="0"/>
              <w:divBdr>
                <w:top w:val="none" w:sz="0" w:space="0" w:color="auto"/>
                <w:left w:val="none" w:sz="0" w:space="0" w:color="auto"/>
                <w:bottom w:val="none" w:sz="0" w:space="0" w:color="auto"/>
                <w:right w:val="none" w:sz="0" w:space="0" w:color="auto"/>
              </w:divBdr>
            </w:div>
            <w:div w:id="314382219">
              <w:marLeft w:val="0"/>
              <w:marRight w:val="0"/>
              <w:marTop w:val="0"/>
              <w:marBottom w:val="0"/>
              <w:divBdr>
                <w:top w:val="none" w:sz="0" w:space="0" w:color="auto"/>
                <w:left w:val="none" w:sz="0" w:space="0" w:color="auto"/>
                <w:bottom w:val="none" w:sz="0" w:space="0" w:color="auto"/>
                <w:right w:val="none" w:sz="0" w:space="0" w:color="auto"/>
              </w:divBdr>
              <w:divsChild>
                <w:div w:id="17244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6025">
          <w:marLeft w:val="0"/>
          <w:marRight w:val="0"/>
          <w:marTop w:val="0"/>
          <w:marBottom w:val="0"/>
          <w:divBdr>
            <w:top w:val="single" w:sz="6" w:space="4" w:color="FFFFFF"/>
            <w:left w:val="none" w:sz="0" w:space="0" w:color="auto"/>
            <w:bottom w:val="none" w:sz="0" w:space="0" w:color="auto"/>
            <w:right w:val="none" w:sz="0" w:space="0" w:color="auto"/>
          </w:divBdr>
          <w:divsChild>
            <w:div w:id="1752773210">
              <w:marLeft w:val="0"/>
              <w:marRight w:val="0"/>
              <w:marTop w:val="0"/>
              <w:marBottom w:val="0"/>
              <w:divBdr>
                <w:top w:val="none" w:sz="0" w:space="0" w:color="auto"/>
                <w:left w:val="none" w:sz="0" w:space="0" w:color="auto"/>
                <w:bottom w:val="none" w:sz="0" w:space="0" w:color="auto"/>
                <w:right w:val="none" w:sz="0" w:space="0" w:color="auto"/>
              </w:divBdr>
            </w:div>
            <w:div w:id="852377061">
              <w:marLeft w:val="0"/>
              <w:marRight w:val="0"/>
              <w:marTop w:val="0"/>
              <w:marBottom w:val="0"/>
              <w:divBdr>
                <w:top w:val="none" w:sz="0" w:space="0" w:color="auto"/>
                <w:left w:val="none" w:sz="0" w:space="0" w:color="auto"/>
                <w:bottom w:val="none" w:sz="0" w:space="0" w:color="auto"/>
                <w:right w:val="none" w:sz="0" w:space="0" w:color="auto"/>
              </w:divBdr>
              <w:divsChild>
                <w:div w:id="8077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69200">
          <w:marLeft w:val="0"/>
          <w:marRight w:val="0"/>
          <w:marTop w:val="0"/>
          <w:marBottom w:val="0"/>
          <w:divBdr>
            <w:top w:val="single" w:sz="6" w:space="4" w:color="FFFFFF"/>
            <w:left w:val="none" w:sz="0" w:space="0" w:color="auto"/>
            <w:bottom w:val="none" w:sz="0" w:space="0" w:color="auto"/>
            <w:right w:val="none" w:sz="0" w:space="0" w:color="auto"/>
          </w:divBdr>
          <w:divsChild>
            <w:div w:id="547107130">
              <w:marLeft w:val="0"/>
              <w:marRight w:val="0"/>
              <w:marTop w:val="0"/>
              <w:marBottom w:val="0"/>
              <w:divBdr>
                <w:top w:val="none" w:sz="0" w:space="0" w:color="auto"/>
                <w:left w:val="none" w:sz="0" w:space="0" w:color="auto"/>
                <w:bottom w:val="none" w:sz="0" w:space="0" w:color="auto"/>
                <w:right w:val="none" w:sz="0" w:space="0" w:color="auto"/>
              </w:divBdr>
            </w:div>
            <w:div w:id="1644775186">
              <w:marLeft w:val="0"/>
              <w:marRight w:val="0"/>
              <w:marTop w:val="0"/>
              <w:marBottom w:val="0"/>
              <w:divBdr>
                <w:top w:val="none" w:sz="0" w:space="0" w:color="auto"/>
                <w:left w:val="none" w:sz="0" w:space="0" w:color="auto"/>
                <w:bottom w:val="none" w:sz="0" w:space="0" w:color="auto"/>
                <w:right w:val="none" w:sz="0" w:space="0" w:color="auto"/>
              </w:divBdr>
              <w:divsChild>
                <w:div w:id="960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7675">
          <w:marLeft w:val="0"/>
          <w:marRight w:val="0"/>
          <w:marTop w:val="0"/>
          <w:marBottom w:val="0"/>
          <w:divBdr>
            <w:top w:val="single" w:sz="6" w:space="4" w:color="FFFFFF"/>
            <w:left w:val="none" w:sz="0" w:space="0" w:color="auto"/>
            <w:bottom w:val="none" w:sz="0" w:space="0" w:color="auto"/>
            <w:right w:val="none" w:sz="0" w:space="0" w:color="auto"/>
          </w:divBdr>
          <w:divsChild>
            <w:div w:id="835536288">
              <w:marLeft w:val="0"/>
              <w:marRight w:val="0"/>
              <w:marTop w:val="0"/>
              <w:marBottom w:val="0"/>
              <w:divBdr>
                <w:top w:val="none" w:sz="0" w:space="0" w:color="auto"/>
                <w:left w:val="none" w:sz="0" w:space="0" w:color="auto"/>
                <w:bottom w:val="none" w:sz="0" w:space="0" w:color="auto"/>
                <w:right w:val="none" w:sz="0" w:space="0" w:color="auto"/>
              </w:divBdr>
            </w:div>
            <w:div w:id="419370988">
              <w:marLeft w:val="0"/>
              <w:marRight w:val="0"/>
              <w:marTop w:val="0"/>
              <w:marBottom w:val="0"/>
              <w:divBdr>
                <w:top w:val="none" w:sz="0" w:space="0" w:color="auto"/>
                <w:left w:val="none" w:sz="0" w:space="0" w:color="auto"/>
                <w:bottom w:val="none" w:sz="0" w:space="0" w:color="auto"/>
                <w:right w:val="none" w:sz="0" w:space="0" w:color="auto"/>
              </w:divBdr>
              <w:divsChild>
                <w:div w:id="421297399">
                  <w:marLeft w:val="0"/>
                  <w:marRight w:val="0"/>
                  <w:marTop w:val="0"/>
                  <w:marBottom w:val="0"/>
                  <w:divBdr>
                    <w:top w:val="none" w:sz="0" w:space="0" w:color="auto"/>
                    <w:left w:val="none" w:sz="0" w:space="0" w:color="auto"/>
                    <w:bottom w:val="none" w:sz="0" w:space="0" w:color="auto"/>
                    <w:right w:val="none" w:sz="0" w:space="0" w:color="auto"/>
                  </w:divBdr>
                </w:div>
                <w:div w:id="1032421325">
                  <w:marLeft w:val="0"/>
                  <w:marRight w:val="0"/>
                  <w:marTop w:val="0"/>
                  <w:marBottom w:val="0"/>
                  <w:divBdr>
                    <w:top w:val="none" w:sz="0" w:space="0" w:color="auto"/>
                    <w:left w:val="none" w:sz="0" w:space="0" w:color="auto"/>
                    <w:bottom w:val="none" w:sz="0" w:space="0" w:color="auto"/>
                    <w:right w:val="none" w:sz="0" w:space="0" w:color="auto"/>
                  </w:divBdr>
                </w:div>
                <w:div w:id="2082210096">
                  <w:marLeft w:val="0"/>
                  <w:marRight w:val="0"/>
                  <w:marTop w:val="0"/>
                  <w:marBottom w:val="0"/>
                  <w:divBdr>
                    <w:top w:val="none" w:sz="0" w:space="0" w:color="auto"/>
                    <w:left w:val="none" w:sz="0" w:space="0" w:color="auto"/>
                    <w:bottom w:val="none" w:sz="0" w:space="0" w:color="auto"/>
                    <w:right w:val="none" w:sz="0" w:space="0" w:color="auto"/>
                  </w:divBdr>
                </w:div>
                <w:div w:id="546181205">
                  <w:marLeft w:val="0"/>
                  <w:marRight w:val="0"/>
                  <w:marTop w:val="0"/>
                  <w:marBottom w:val="0"/>
                  <w:divBdr>
                    <w:top w:val="none" w:sz="0" w:space="0" w:color="auto"/>
                    <w:left w:val="none" w:sz="0" w:space="0" w:color="auto"/>
                    <w:bottom w:val="none" w:sz="0" w:space="0" w:color="auto"/>
                    <w:right w:val="none" w:sz="0" w:space="0" w:color="auto"/>
                  </w:divBdr>
                </w:div>
                <w:div w:id="572084019">
                  <w:marLeft w:val="0"/>
                  <w:marRight w:val="0"/>
                  <w:marTop w:val="0"/>
                  <w:marBottom w:val="0"/>
                  <w:divBdr>
                    <w:top w:val="none" w:sz="0" w:space="0" w:color="auto"/>
                    <w:left w:val="none" w:sz="0" w:space="0" w:color="auto"/>
                    <w:bottom w:val="none" w:sz="0" w:space="0" w:color="auto"/>
                    <w:right w:val="none" w:sz="0" w:space="0" w:color="auto"/>
                  </w:divBdr>
                </w:div>
                <w:div w:id="1837723602">
                  <w:marLeft w:val="0"/>
                  <w:marRight w:val="0"/>
                  <w:marTop w:val="0"/>
                  <w:marBottom w:val="0"/>
                  <w:divBdr>
                    <w:top w:val="none" w:sz="0" w:space="0" w:color="auto"/>
                    <w:left w:val="none" w:sz="0" w:space="0" w:color="auto"/>
                    <w:bottom w:val="none" w:sz="0" w:space="0" w:color="auto"/>
                    <w:right w:val="none" w:sz="0" w:space="0" w:color="auto"/>
                  </w:divBdr>
                </w:div>
                <w:div w:id="1939556884">
                  <w:marLeft w:val="0"/>
                  <w:marRight w:val="0"/>
                  <w:marTop w:val="0"/>
                  <w:marBottom w:val="0"/>
                  <w:divBdr>
                    <w:top w:val="none" w:sz="0" w:space="0" w:color="auto"/>
                    <w:left w:val="none" w:sz="0" w:space="0" w:color="auto"/>
                    <w:bottom w:val="none" w:sz="0" w:space="0" w:color="auto"/>
                    <w:right w:val="none" w:sz="0" w:space="0" w:color="auto"/>
                  </w:divBdr>
                </w:div>
                <w:div w:id="308944234">
                  <w:marLeft w:val="0"/>
                  <w:marRight w:val="0"/>
                  <w:marTop w:val="0"/>
                  <w:marBottom w:val="0"/>
                  <w:divBdr>
                    <w:top w:val="none" w:sz="0" w:space="0" w:color="auto"/>
                    <w:left w:val="none" w:sz="0" w:space="0" w:color="auto"/>
                    <w:bottom w:val="none" w:sz="0" w:space="0" w:color="auto"/>
                    <w:right w:val="none" w:sz="0" w:space="0" w:color="auto"/>
                  </w:divBdr>
                </w:div>
                <w:div w:id="2220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84620">
          <w:marLeft w:val="0"/>
          <w:marRight w:val="0"/>
          <w:marTop w:val="0"/>
          <w:marBottom w:val="0"/>
          <w:divBdr>
            <w:top w:val="single" w:sz="6" w:space="4" w:color="FFFFFF"/>
            <w:left w:val="none" w:sz="0" w:space="0" w:color="auto"/>
            <w:bottom w:val="none" w:sz="0" w:space="0" w:color="auto"/>
            <w:right w:val="none" w:sz="0" w:space="0" w:color="auto"/>
          </w:divBdr>
          <w:divsChild>
            <w:div w:id="387846576">
              <w:marLeft w:val="0"/>
              <w:marRight w:val="0"/>
              <w:marTop w:val="0"/>
              <w:marBottom w:val="0"/>
              <w:divBdr>
                <w:top w:val="none" w:sz="0" w:space="0" w:color="auto"/>
                <w:left w:val="none" w:sz="0" w:space="0" w:color="auto"/>
                <w:bottom w:val="none" w:sz="0" w:space="0" w:color="auto"/>
                <w:right w:val="none" w:sz="0" w:space="0" w:color="auto"/>
              </w:divBdr>
            </w:div>
            <w:div w:id="1669097794">
              <w:marLeft w:val="0"/>
              <w:marRight w:val="0"/>
              <w:marTop w:val="0"/>
              <w:marBottom w:val="0"/>
              <w:divBdr>
                <w:top w:val="none" w:sz="0" w:space="0" w:color="auto"/>
                <w:left w:val="none" w:sz="0" w:space="0" w:color="auto"/>
                <w:bottom w:val="none" w:sz="0" w:space="0" w:color="auto"/>
                <w:right w:val="none" w:sz="0" w:space="0" w:color="auto"/>
              </w:divBdr>
              <w:divsChild>
                <w:div w:id="2204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nd.edu.au/files/501/TLR20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nd.edu.au/files/674/Student%20Handbook.%20Part%201%3A%20Award%20Regulation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ond.edu.au/files/2714/TLR318.pdf" TargetMode="External"/><Relationship Id="rId4" Type="http://schemas.openxmlformats.org/officeDocument/2006/relationships/webSettings" Target="webSettings.xml"/><Relationship Id="rId9" Type="http://schemas.openxmlformats.org/officeDocument/2006/relationships/hyperlink" Target="http://www.staff.bond.edu.au/quality/policies/corporate/COR5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McAvoy</dc:creator>
  <cp:keywords/>
  <dc:description/>
  <cp:lastModifiedBy>Sam Fryer</cp:lastModifiedBy>
  <cp:revision>2</cp:revision>
  <dcterms:created xsi:type="dcterms:W3CDTF">2022-07-04T03:45:00Z</dcterms:created>
  <dcterms:modified xsi:type="dcterms:W3CDTF">2022-07-04T03:45:00Z</dcterms:modified>
</cp:coreProperties>
</file>